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8" w:type="dxa"/>
        <w:tblInd w:w="156" w:type="dxa"/>
        <w:tblLayout w:type="fixed"/>
        <w:tblCellMar>
          <w:left w:w="12" w:type="dxa"/>
          <w:right w:w="12" w:type="dxa"/>
        </w:tblCellMar>
        <w:tblLook w:val="01E0" w:firstRow="1" w:lastRow="1" w:firstColumn="1" w:lastColumn="1" w:noHBand="0" w:noVBand="0"/>
      </w:tblPr>
      <w:tblGrid>
        <w:gridCol w:w="2170"/>
        <w:gridCol w:w="6631"/>
        <w:gridCol w:w="2327"/>
      </w:tblGrid>
      <w:tr w:rsidR="00852142" w:rsidRPr="003A788D" w:rsidTr="00424734">
        <w:trPr>
          <w:trHeight w:val="562"/>
        </w:trPr>
        <w:tc>
          <w:tcPr>
            <w:tcW w:w="2170" w:type="dxa"/>
          </w:tcPr>
          <w:p w:rsidR="00852142" w:rsidRPr="003A788D" w:rsidRDefault="00626346" w:rsidP="004E1A86">
            <w:r>
              <w:rPr>
                <w:noProof/>
              </w:rPr>
              <w:drawing>
                <wp:anchor distT="0" distB="0" distL="114300" distR="114300" simplePos="0" relativeHeight="251659776" behindDoc="0" locked="0" layoutInCell="1" allowOverlap="1">
                  <wp:simplePos x="0" y="0"/>
                  <wp:positionH relativeFrom="column">
                    <wp:posOffset>-7620</wp:posOffset>
                  </wp:positionH>
                  <wp:positionV relativeFrom="paragraph">
                    <wp:posOffset>0</wp:posOffset>
                  </wp:positionV>
                  <wp:extent cx="988060" cy="929640"/>
                  <wp:effectExtent l="0" t="0" r="2540" b="3810"/>
                  <wp:wrapTopAndBottom/>
                  <wp:docPr id="10" name="Picture 10" descr="NCDAF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DAF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31" w:type="dxa"/>
            <w:vAlign w:val="center"/>
          </w:tcPr>
          <w:p w:rsidR="00C65FE0" w:rsidRPr="00921E15" w:rsidRDefault="00C65FE0" w:rsidP="00921E15">
            <w:pPr>
              <w:spacing w:after="60"/>
              <w:ind w:left="33"/>
              <w:jc w:val="center"/>
              <w:rPr>
                <w:smallCaps/>
                <w:spacing w:val="10"/>
                <w:sz w:val="20"/>
              </w:rPr>
            </w:pPr>
          </w:p>
          <w:p w:rsidR="00852142" w:rsidRDefault="00852142" w:rsidP="00921E15">
            <w:pPr>
              <w:spacing w:after="60"/>
              <w:ind w:left="33"/>
              <w:jc w:val="center"/>
              <w:rPr>
                <w:smallCaps/>
                <w:spacing w:val="10"/>
                <w:sz w:val="20"/>
              </w:rPr>
            </w:pPr>
            <w:r w:rsidRPr="00921E15">
              <w:rPr>
                <w:smallCaps/>
                <w:spacing w:val="10"/>
                <w:sz w:val="20"/>
              </w:rPr>
              <w:t>North Central Division of the American Fisheries Society</w:t>
            </w:r>
          </w:p>
          <w:p w:rsidR="003A2859" w:rsidRPr="00921E15" w:rsidRDefault="003A2859" w:rsidP="00424734">
            <w:pPr>
              <w:spacing w:after="60"/>
              <w:ind w:left="33"/>
              <w:rPr>
                <w:sz w:val="20"/>
              </w:rPr>
            </w:pPr>
          </w:p>
        </w:tc>
        <w:tc>
          <w:tcPr>
            <w:tcW w:w="2327" w:type="dxa"/>
          </w:tcPr>
          <w:p w:rsidR="00852142" w:rsidRPr="003A788D" w:rsidRDefault="00626346" w:rsidP="00921E15">
            <w:pPr>
              <w:jc w:val="center"/>
            </w:pPr>
            <w:r>
              <w:rPr>
                <w:noProof/>
              </w:rPr>
              <w:drawing>
                <wp:anchor distT="0" distB="0" distL="114300" distR="114300" simplePos="0" relativeHeight="251657728" behindDoc="0" locked="0" layoutInCell="1" allowOverlap="1">
                  <wp:simplePos x="0" y="0"/>
                  <wp:positionH relativeFrom="column">
                    <wp:posOffset>320040</wp:posOffset>
                  </wp:positionH>
                  <wp:positionV relativeFrom="paragraph">
                    <wp:posOffset>78740</wp:posOffset>
                  </wp:positionV>
                  <wp:extent cx="777240" cy="73215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732155"/>
                          </a:xfrm>
                          <a:prstGeom prst="rect">
                            <a:avLst/>
                          </a:prstGeom>
                          <a:noFill/>
                        </pic:spPr>
                      </pic:pic>
                    </a:graphicData>
                  </a:graphic>
                  <wp14:sizeRelH relativeFrom="page">
                    <wp14:pctWidth>0</wp14:pctWidth>
                  </wp14:sizeRelH>
                  <wp14:sizeRelV relativeFrom="page">
                    <wp14:pctHeight>0</wp14:pctHeight>
                  </wp14:sizeRelV>
                </wp:anchor>
              </w:drawing>
            </w:r>
          </w:p>
        </w:tc>
      </w:tr>
    </w:tbl>
    <w:p w:rsidR="00CE3334" w:rsidRDefault="00CE3334">
      <w:pPr>
        <w:sectPr w:rsidR="00CE3334" w:rsidSect="00C15E57">
          <w:footerReference w:type="even" r:id="rId11"/>
          <w:pgSz w:w="12240" w:h="15840" w:code="1"/>
          <w:pgMar w:top="600" w:right="480" w:bottom="480" w:left="480" w:header="0" w:footer="0" w:gutter="0"/>
          <w:cols w:space="720"/>
        </w:sectPr>
      </w:pPr>
    </w:p>
    <w:p w:rsidR="00D2316E" w:rsidRDefault="00424734" w:rsidP="007C2DA8">
      <w:pPr>
        <w:jc w:val="center"/>
        <w:rPr>
          <w:color w:val="0000FF"/>
          <w:u w:val="single"/>
        </w:rPr>
      </w:pPr>
      <w:bookmarkStart w:id="0" w:name="StartOfUserText"/>
      <w:bookmarkEnd w:id="0"/>
      <w:r>
        <w:lastRenderedPageBreak/>
        <w:t>Phil Moy</w:t>
      </w:r>
      <w:r w:rsidR="003A2859">
        <w:t>, President</w:t>
      </w:r>
      <w:r w:rsidR="006A1F7A">
        <w:t>,</w:t>
      </w:r>
      <w:r w:rsidR="007C2DA8">
        <w:t xml:space="preserve"> </w:t>
      </w:r>
      <w:r>
        <w:t>pmoy@aqua.wisc.edu</w:t>
      </w:r>
    </w:p>
    <w:p w:rsidR="00106899" w:rsidRDefault="00424734" w:rsidP="00106899">
      <w:pPr>
        <w:jc w:val="center"/>
        <w:rPr>
          <w:color w:val="3366FF"/>
          <w:u w:val="single"/>
        </w:rPr>
      </w:pPr>
      <w:r>
        <w:t>Gary Whelan</w:t>
      </w:r>
      <w:r w:rsidR="003A2859">
        <w:t>, Immediate Past President</w:t>
      </w:r>
      <w:r w:rsidR="006A1F7A">
        <w:t>,</w:t>
      </w:r>
      <w:r w:rsidR="00106899">
        <w:t xml:space="preserve"> </w:t>
      </w:r>
      <w:r>
        <w:t>whelang@michigan.gov</w:t>
      </w:r>
      <w:r w:rsidR="00106899">
        <w:rPr>
          <w:color w:val="3366FF"/>
          <w:u w:val="single"/>
        </w:rPr>
        <w:t xml:space="preserve"> </w:t>
      </w:r>
    </w:p>
    <w:p w:rsidR="00424734" w:rsidRPr="00424734" w:rsidRDefault="00424734" w:rsidP="00106899">
      <w:pPr>
        <w:jc w:val="center"/>
      </w:pPr>
      <w:r>
        <w:t xml:space="preserve">Vince </w:t>
      </w:r>
      <w:proofErr w:type="spellStart"/>
      <w:r>
        <w:t>Travni</w:t>
      </w:r>
      <w:r w:rsidR="001F76AE">
        <w:t>che</w:t>
      </w:r>
      <w:r w:rsidR="00E32E44">
        <w:t>k</w:t>
      </w:r>
      <w:proofErr w:type="spellEnd"/>
      <w:r w:rsidR="00E32E44">
        <w:t>, President-Elect</w:t>
      </w:r>
      <w:r w:rsidR="006A1F7A">
        <w:t>,</w:t>
      </w:r>
      <w:r w:rsidR="00E32E44">
        <w:t xml:space="preserve"> Vince.T</w:t>
      </w:r>
      <w:r>
        <w:t>ravnichek@mdc.mo.gov</w:t>
      </w:r>
    </w:p>
    <w:p w:rsidR="007C2DA8" w:rsidRDefault="00424734" w:rsidP="007C2DA8">
      <w:pPr>
        <w:jc w:val="center"/>
      </w:pPr>
      <w:r>
        <w:t>Andy Jansen</w:t>
      </w:r>
      <w:r w:rsidR="007C2DA8">
        <w:t>, Secretary</w:t>
      </w:r>
      <w:r w:rsidR="003A2859">
        <w:t>/Treasurer</w:t>
      </w:r>
      <w:r w:rsidR="006A1F7A">
        <w:t>,</w:t>
      </w:r>
      <w:r w:rsidR="007C2DA8">
        <w:t xml:space="preserve"> </w:t>
      </w:r>
      <w:r>
        <w:t>andrew.jansen@ksoutdoors.com</w:t>
      </w:r>
    </w:p>
    <w:p w:rsidR="00CE3334" w:rsidRDefault="007C2DA8" w:rsidP="00311111">
      <w:pPr>
        <w:jc w:val="center"/>
      </w:pPr>
      <w:r>
        <w:t xml:space="preserve">Web site is:  </w:t>
      </w:r>
      <w:hyperlink r:id="rId12" w:history="1">
        <w:r w:rsidR="00311111" w:rsidRPr="00311111">
          <w:rPr>
            <w:rStyle w:val="Hyperlink"/>
          </w:rPr>
          <w:t>http://www.ncd-afs.org</w:t>
        </w:r>
      </w:hyperlink>
      <w:r w:rsidR="00311111">
        <w:t xml:space="preserve"> </w:t>
      </w:r>
    </w:p>
    <w:p w:rsidR="00A93117" w:rsidRDefault="00A93117" w:rsidP="00A93117"/>
    <w:p w:rsidR="00A93117" w:rsidRPr="003D0837" w:rsidRDefault="00424734" w:rsidP="003D0837">
      <w:pPr>
        <w:jc w:val="center"/>
        <w:rPr>
          <w:rFonts w:ascii="Arial" w:hAnsi="Arial" w:cs="Arial"/>
          <w:b/>
          <w:sz w:val="22"/>
          <w:szCs w:val="22"/>
        </w:rPr>
      </w:pPr>
      <w:r>
        <w:rPr>
          <w:rFonts w:ascii="Arial" w:hAnsi="Arial" w:cs="Arial"/>
          <w:b/>
          <w:sz w:val="22"/>
          <w:szCs w:val="22"/>
        </w:rPr>
        <w:t>2014</w:t>
      </w:r>
      <w:r w:rsidR="00E42C6C">
        <w:rPr>
          <w:rFonts w:ascii="Arial" w:hAnsi="Arial" w:cs="Arial"/>
          <w:b/>
          <w:sz w:val="22"/>
          <w:szCs w:val="22"/>
        </w:rPr>
        <w:t xml:space="preserve"> </w:t>
      </w:r>
      <w:r w:rsidR="00696AB8">
        <w:rPr>
          <w:rFonts w:ascii="Arial" w:hAnsi="Arial" w:cs="Arial"/>
          <w:b/>
          <w:sz w:val="22"/>
          <w:szCs w:val="22"/>
        </w:rPr>
        <w:t>Business</w:t>
      </w:r>
      <w:r w:rsidR="003D0837" w:rsidRPr="003D0837">
        <w:rPr>
          <w:rFonts w:ascii="Arial" w:hAnsi="Arial" w:cs="Arial"/>
          <w:b/>
          <w:sz w:val="22"/>
          <w:szCs w:val="22"/>
        </w:rPr>
        <w:t xml:space="preserve"> Meeting Minutes</w:t>
      </w:r>
    </w:p>
    <w:p w:rsidR="003D0837" w:rsidRPr="003D0837" w:rsidRDefault="00E42C6C" w:rsidP="003D0837">
      <w:pPr>
        <w:jc w:val="center"/>
        <w:rPr>
          <w:rFonts w:ascii="Arial" w:hAnsi="Arial" w:cs="Arial"/>
          <w:i/>
          <w:sz w:val="16"/>
          <w:szCs w:val="16"/>
        </w:rPr>
      </w:pPr>
      <w:r>
        <w:rPr>
          <w:rFonts w:ascii="Arial" w:hAnsi="Arial" w:cs="Arial"/>
          <w:i/>
          <w:sz w:val="16"/>
          <w:szCs w:val="16"/>
        </w:rPr>
        <w:t>7</w:t>
      </w:r>
      <w:r w:rsidR="00424734">
        <w:rPr>
          <w:rFonts w:ascii="Arial" w:hAnsi="Arial" w:cs="Arial"/>
          <w:i/>
          <w:sz w:val="16"/>
          <w:szCs w:val="16"/>
        </w:rPr>
        <w:t>4</w:t>
      </w:r>
      <w:r w:rsidR="00424734">
        <w:rPr>
          <w:rFonts w:ascii="Arial" w:hAnsi="Arial" w:cs="Arial"/>
          <w:i/>
          <w:sz w:val="16"/>
          <w:szCs w:val="16"/>
          <w:vertAlign w:val="superscript"/>
        </w:rPr>
        <w:t>th</w:t>
      </w:r>
      <w:r>
        <w:rPr>
          <w:rFonts w:ascii="Arial" w:hAnsi="Arial" w:cs="Arial"/>
          <w:i/>
          <w:sz w:val="16"/>
          <w:szCs w:val="16"/>
        </w:rPr>
        <w:t xml:space="preserve"> Midwest Fish &amp; Wildlife Conf</w:t>
      </w:r>
      <w:r w:rsidR="003A2859">
        <w:rPr>
          <w:rFonts w:ascii="Arial" w:hAnsi="Arial" w:cs="Arial"/>
          <w:i/>
          <w:sz w:val="16"/>
          <w:szCs w:val="16"/>
        </w:rPr>
        <w:t xml:space="preserve">erence, </w:t>
      </w:r>
      <w:r w:rsidR="00424734">
        <w:rPr>
          <w:rFonts w:ascii="Arial" w:hAnsi="Arial" w:cs="Arial"/>
          <w:i/>
          <w:sz w:val="16"/>
          <w:szCs w:val="16"/>
        </w:rPr>
        <w:t xml:space="preserve">Sheraton Hotel </w:t>
      </w:r>
      <w:r w:rsidR="00696AB8">
        <w:rPr>
          <w:rFonts w:ascii="Arial" w:hAnsi="Arial" w:cs="Arial"/>
          <w:i/>
          <w:sz w:val="16"/>
          <w:szCs w:val="16"/>
        </w:rPr>
        <w:t>Atlanta A&amp;B</w:t>
      </w:r>
      <w:r>
        <w:rPr>
          <w:rFonts w:ascii="Arial" w:hAnsi="Arial" w:cs="Arial"/>
          <w:i/>
          <w:sz w:val="16"/>
          <w:szCs w:val="16"/>
        </w:rPr>
        <w:t xml:space="preserve">, </w:t>
      </w:r>
      <w:r w:rsidR="00696AB8">
        <w:rPr>
          <w:rFonts w:ascii="Arial" w:hAnsi="Arial" w:cs="Arial"/>
          <w:i/>
          <w:sz w:val="16"/>
          <w:szCs w:val="16"/>
        </w:rPr>
        <w:t>Kansas City, M0, January 28</w:t>
      </w:r>
      <w:r w:rsidR="00424734">
        <w:rPr>
          <w:rFonts w:ascii="Arial" w:hAnsi="Arial" w:cs="Arial"/>
          <w:i/>
          <w:sz w:val="16"/>
          <w:szCs w:val="16"/>
        </w:rPr>
        <w:t>, 2014</w:t>
      </w:r>
    </w:p>
    <w:p w:rsidR="003D0837" w:rsidRDefault="003D0837" w:rsidP="00A93117">
      <w:pPr>
        <w:rPr>
          <w:rFonts w:ascii="Arial" w:hAnsi="Arial" w:cs="Arial"/>
          <w:sz w:val="20"/>
        </w:rPr>
      </w:pPr>
    </w:p>
    <w:p w:rsidR="00316969" w:rsidRDefault="00AB2AA4" w:rsidP="008C2911">
      <w:pPr>
        <w:rPr>
          <w:rFonts w:ascii="Arial" w:hAnsi="Arial" w:cs="Arial"/>
          <w:sz w:val="20"/>
        </w:rPr>
      </w:pPr>
      <w:r>
        <w:rPr>
          <w:rFonts w:ascii="Arial" w:hAnsi="Arial" w:cs="Arial"/>
          <w:sz w:val="20"/>
        </w:rPr>
        <w:t xml:space="preserve">President Moy </w:t>
      </w:r>
      <w:r w:rsidR="003D0837">
        <w:rPr>
          <w:rFonts w:ascii="Arial" w:hAnsi="Arial" w:cs="Arial"/>
          <w:sz w:val="20"/>
        </w:rPr>
        <w:t>called the meeting to o</w:t>
      </w:r>
      <w:r w:rsidR="00E42C6C">
        <w:rPr>
          <w:rFonts w:ascii="Arial" w:hAnsi="Arial" w:cs="Arial"/>
          <w:sz w:val="20"/>
        </w:rPr>
        <w:t xml:space="preserve">rder at </w:t>
      </w:r>
      <w:r w:rsidR="00696AB8">
        <w:rPr>
          <w:rFonts w:ascii="Arial" w:hAnsi="Arial" w:cs="Arial"/>
          <w:sz w:val="20"/>
        </w:rPr>
        <w:t xml:space="preserve">5:06PM.  </w:t>
      </w:r>
      <w:r w:rsidR="00455F5A">
        <w:rPr>
          <w:rFonts w:ascii="Arial" w:hAnsi="Arial" w:cs="Arial"/>
          <w:sz w:val="20"/>
        </w:rPr>
        <w:t>Forty-four members were in attendance therefore the requirement for a quorum was met.</w:t>
      </w:r>
    </w:p>
    <w:p w:rsidR="009D63BB" w:rsidRDefault="009D63BB" w:rsidP="008C2911">
      <w:pPr>
        <w:rPr>
          <w:rFonts w:ascii="Arial" w:hAnsi="Arial" w:cs="Arial"/>
          <w:b/>
          <w:sz w:val="20"/>
        </w:rPr>
      </w:pPr>
    </w:p>
    <w:p w:rsidR="00EF6F2F" w:rsidRPr="00AA563E" w:rsidRDefault="00696AB8" w:rsidP="00A93117">
      <w:pPr>
        <w:rPr>
          <w:rFonts w:ascii="Arial" w:hAnsi="Arial" w:cs="Arial"/>
          <w:b/>
          <w:i/>
          <w:sz w:val="20"/>
          <w:u w:val="single"/>
        </w:rPr>
      </w:pPr>
      <w:r>
        <w:rPr>
          <w:rFonts w:ascii="Arial" w:hAnsi="Arial" w:cs="Arial"/>
          <w:b/>
          <w:i/>
          <w:sz w:val="20"/>
          <w:u w:val="single"/>
        </w:rPr>
        <w:t>Recognition of Servi</w:t>
      </w:r>
      <w:r w:rsidR="00FC7EE5">
        <w:rPr>
          <w:rFonts w:ascii="Arial" w:hAnsi="Arial" w:cs="Arial"/>
          <w:b/>
          <w:i/>
          <w:sz w:val="20"/>
          <w:u w:val="single"/>
        </w:rPr>
        <w:t>c</w:t>
      </w:r>
      <w:r>
        <w:rPr>
          <w:rFonts w:ascii="Arial" w:hAnsi="Arial" w:cs="Arial"/>
          <w:b/>
          <w:i/>
          <w:sz w:val="20"/>
          <w:u w:val="single"/>
        </w:rPr>
        <w:t>e</w:t>
      </w:r>
    </w:p>
    <w:p w:rsidR="00EF6F2F" w:rsidRDefault="00EF6F2F" w:rsidP="00A93117">
      <w:pPr>
        <w:rPr>
          <w:rFonts w:ascii="Arial" w:hAnsi="Arial" w:cs="Arial"/>
          <w:sz w:val="20"/>
        </w:rPr>
      </w:pPr>
    </w:p>
    <w:p w:rsidR="00696AB8" w:rsidRDefault="00696AB8" w:rsidP="00A93117">
      <w:pPr>
        <w:rPr>
          <w:rFonts w:ascii="Arial" w:hAnsi="Arial" w:cs="Arial"/>
          <w:sz w:val="20"/>
        </w:rPr>
      </w:pPr>
      <w:r>
        <w:rPr>
          <w:rFonts w:ascii="Arial" w:hAnsi="Arial" w:cs="Arial"/>
          <w:sz w:val="20"/>
        </w:rPr>
        <w:t>President Moy recognized Gary Whelan (Michigan DNR) for his past service as President of the NCD.  Gary will be provided a certificate of appreciation plaque for his service.</w:t>
      </w:r>
    </w:p>
    <w:p w:rsidR="00696AB8" w:rsidRDefault="00696AB8" w:rsidP="00A93117">
      <w:pPr>
        <w:rPr>
          <w:rFonts w:ascii="Arial" w:hAnsi="Arial" w:cs="Arial"/>
          <w:sz w:val="20"/>
        </w:rPr>
      </w:pPr>
    </w:p>
    <w:p w:rsidR="00696AB8" w:rsidRDefault="00696AB8" w:rsidP="00A93117">
      <w:pPr>
        <w:rPr>
          <w:rFonts w:ascii="Arial" w:hAnsi="Arial" w:cs="Arial"/>
          <w:b/>
          <w:i/>
          <w:sz w:val="20"/>
          <w:u w:val="single"/>
        </w:rPr>
      </w:pPr>
      <w:r w:rsidRPr="00560ECE">
        <w:rPr>
          <w:rFonts w:ascii="Arial" w:hAnsi="Arial" w:cs="Arial"/>
          <w:b/>
          <w:i/>
          <w:sz w:val="20"/>
          <w:u w:val="single"/>
        </w:rPr>
        <w:t>Introduction of Special Guests</w:t>
      </w:r>
    </w:p>
    <w:p w:rsidR="00560ECE" w:rsidRPr="00560ECE" w:rsidRDefault="00560ECE" w:rsidP="00A93117">
      <w:pPr>
        <w:rPr>
          <w:rFonts w:ascii="Arial" w:hAnsi="Arial" w:cs="Arial"/>
          <w:b/>
          <w:i/>
          <w:sz w:val="20"/>
          <w:u w:val="single"/>
        </w:rPr>
      </w:pPr>
    </w:p>
    <w:p w:rsidR="00696AB8" w:rsidRDefault="00696AB8" w:rsidP="00A93117">
      <w:pPr>
        <w:rPr>
          <w:rFonts w:ascii="Arial" w:hAnsi="Arial" w:cs="Arial"/>
          <w:sz w:val="20"/>
        </w:rPr>
      </w:pPr>
      <w:r>
        <w:rPr>
          <w:rFonts w:ascii="Arial" w:hAnsi="Arial" w:cs="Arial"/>
          <w:sz w:val="20"/>
        </w:rPr>
        <w:t xml:space="preserve">President Moy introduced special guests in the crowd including Doug Austen (AFS Executive Director), Bob Hughes (AFS President), John </w:t>
      </w:r>
      <w:proofErr w:type="spellStart"/>
      <w:r>
        <w:rPr>
          <w:rFonts w:ascii="Arial" w:hAnsi="Arial" w:cs="Arial"/>
          <w:sz w:val="20"/>
        </w:rPr>
        <w:t>Boreman</w:t>
      </w:r>
      <w:proofErr w:type="spellEnd"/>
      <w:r>
        <w:rPr>
          <w:rFonts w:ascii="Arial" w:hAnsi="Arial" w:cs="Arial"/>
          <w:sz w:val="20"/>
        </w:rPr>
        <w:t xml:space="preserve"> (AFS Past-President), Ron </w:t>
      </w:r>
      <w:proofErr w:type="spellStart"/>
      <w:r>
        <w:rPr>
          <w:rFonts w:ascii="Arial" w:hAnsi="Arial" w:cs="Arial"/>
          <w:sz w:val="20"/>
        </w:rPr>
        <w:t>Essig</w:t>
      </w:r>
      <w:proofErr w:type="spellEnd"/>
      <w:r w:rsidR="00560ECE">
        <w:rPr>
          <w:rFonts w:ascii="Arial" w:hAnsi="Arial" w:cs="Arial"/>
          <w:sz w:val="20"/>
        </w:rPr>
        <w:t xml:space="preserve"> (AFS First Vice President</w:t>
      </w:r>
      <w:r>
        <w:rPr>
          <w:rFonts w:ascii="Arial" w:hAnsi="Arial" w:cs="Arial"/>
          <w:sz w:val="20"/>
        </w:rPr>
        <w:t>,</w:t>
      </w:r>
      <w:r w:rsidR="00560ECE">
        <w:rPr>
          <w:rFonts w:ascii="Arial" w:hAnsi="Arial" w:cs="Arial"/>
          <w:sz w:val="20"/>
        </w:rPr>
        <w:t xml:space="preserve"> Donna Parrish (AFS President-Elect),</w:t>
      </w:r>
      <w:r>
        <w:rPr>
          <w:rFonts w:ascii="Arial" w:hAnsi="Arial" w:cs="Arial"/>
          <w:sz w:val="20"/>
        </w:rPr>
        <w:t xml:space="preserve"> and past-presidents of the NCD in attendance.</w:t>
      </w:r>
    </w:p>
    <w:p w:rsidR="00696AB8" w:rsidRDefault="00696AB8" w:rsidP="00A93117">
      <w:pPr>
        <w:rPr>
          <w:rFonts w:ascii="Arial" w:hAnsi="Arial" w:cs="Arial"/>
          <w:sz w:val="20"/>
        </w:rPr>
      </w:pPr>
    </w:p>
    <w:p w:rsidR="00696AB8" w:rsidRDefault="00696AB8" w:rsidP="00A93117">
      <w:pPr>
        <w:rPr>
          <w:rFonts w:ascii="Arial" w:hAnsi="Arial" w:cs="Arial"/>
          <w:b/>
          <w:sz w:val="20"/>
          <w:u w:val="single"/>
        </w:rPr>
      </w:pPr>
      <w:r w:rsidRPr="00696AB8">
        <w:rPr>
          <w:rFonts w:ascii="Arial" w:hAnsi="Arial" w:cs="Arial"/>
          <w:b/>
          <w:sz w:val="20"/>
          <w:u w:val="single"/>
        </w:rPr>
        <w:t>Approval of the 2012 Business Meeting Minutes</w:t>
      </w:r>
    </w:p>
    <w:p w:rsidR="00696AB8" w:rsidRDefault="00696AB8" w:rsidP="00A93117">
      <w:pPr>
        <w:rPr>
          <w:rFonts w:ascii="Arial" w:hAnsi="Arial" w:cs="Arial"/>
          <w:b/>
          <w:sz w:val="20"/>
          <w:u w:val="single"/>
        </w:rPr>
      </w:pPr>
    </w:p>
    <w:p w:rsidR="00696AB8" w:rsidRDefault="00696AB8" w:rsidP="00A93117">
      <w:pPr>
        <w:rPr>
          <w:rFonts w:ascii="Arial" w:hAnsi="Arial" w:cs="Arial"/>
          <w:sz w:val="20"/>
        </w:rPr>
      </w:pPr>
      <w:r>
        <w:rPr>
          <w:rFonts w:ascii="Arial" w:hAnsi="Arial" w:cs="Arial"/>
          <w:sz w:val="20"/>
        </w:rPr>
        <w:t xml:space="preserve">Andrew Jansen stated that Jason </w:t>
      </w:r>
      <w:proofErr w:type="spellStart"/>
      <w:r>
        <w:rPr>
          <w:rFonts w:ascii="Arial" w:hAnsi="Arial" w:cs="Arial"/>
          <w:sz w:val="20"/>
        </w:rPr>
        <w:t>Goeckler</w:t>
      </w:r>
      <w:proofErr w:type="spellEnd"/>
      <w:r>
        <w:rPr>
          <w:rFonts w:ascii="Arial" w:hAnsi="Arial" w:cs="Arial"/>
          <w:sz w:val="20"/>
        </w:rPr>
        <w:t xml:space="preserve"> (Past </w:t>
      </w:r>
      <w:r w:rsidR="00607781">
        <w:rPr>
          <w:rFonts w:ascii="Arial" w:hAnsi="Arial" w:cs="Arial"/>
          <w:sz w:val="20"/>
        </w:rPr>
        <w:t xml:space="preserve">NCD </w:t>
      </w:r>
      <w:r>
        <w:rPr>
          <w:rFonts w:ascii="Arial" w:hAnsi="Arial" w:cs="Arial"/>
          <w:sz w:val="20"/>
        </w:rPr>
        <w:t xml:space="preserve">Secretary-Treasurer) completed the 2012 business meeting minutes and they were posted on the </w:t>
      </w:r>
      <w:r w:rsidR="00607781">
        <w:rPr>
          <w:rFonts w:ascii="Arial" w:hAnsi="Arial" w:cs="Arial"/>
          <w:sz w:val="20"/>
        </w:rPr>
        <w:t xml:space="preserve">NCD </w:t>
      </w:r>
      <w:r>
        <w:rPr>
          <w:rFonts w:ascii="Arial" w:hAnsi="Arial" w:cs="Arial"/>
          <w:sz w:val="20"/>
        </w:rPr>
        <w:t xml:space="preserve">website.  No comments or changes to the business meeting minutes were received.  Mark </w:t>
      </w:r>
      <w:proofErr w:type="spellStart"/>
      <w:r>
        <w:rPr>
          <w:rFonts w:ascii="Arial" w:hAnsi="Arial" w:cs="Arial"/>
          <w:sz w:val="20"/>
        </w:rPr>
        <w:t>Porath</w:t>
      </w:r>
      <w:proofErr w:type="spellEnd"/>
      <w:r>
        <w:rPr>
          <w:rFonts w:ascii="Arial" w:hAnsi="Arial" w:cs="Arial"/>
          <w:sz w:val="20"/>
        </w:rPr>
        <w:t xml:space="preserve"> moved to approve the business meeting minutes as written, seconded by Randy Schultz, and </w:t>
      </w:r>
      <w:r w:rsidR="00607781">
        <w:rPr>
          <w:rFonts w:ascii="Arial" w:hAnsi="Arial" w:cs="Arial"/>
          <w:sz w:val="20"/>
        </w:rPr>
        <w:t xml:space="preserve">motion </w:t>
      </w:r>
      <w:r>
        <w:rPr>
          <w:rFonts w:ascii="Arial" w:hAnsi="Arial" w:cs="Arial"/>
          <w:sz w:val="20"/>
        </w:rPr>
        <w:t>approved.</w:t>
      </w:r>
    </w:p>
    <w:p w:rsidR="00607781" w:rsidRDefault="00607781" w:rsidP="00A93117">
      <w:pPr>
        <w:rPr>
          <w:rFonts w:ascii="Arial" w:hAnsi="Arial" w:cs="Arial"/>
          <w:sz w:val="20"/>
        </w:rPr>
      </w:pPr>
    </w:p>
    <w:p w:rsidR="00607781" w:rsidRDefault="00607781" w:rsidP="00A93117">
      <w:pPr>
        <w:rPr>
          <w:rFonts w:ascii="Arial" w:hAnsi="Arial" w:cs="Arial"/>
          <w:b/>
          <w:sz w:val="20"/>
          <w:u w:val="single"/>
        </w:rPr>
      </w:pPr>
      <w:r w:rsidRPr="00607781">
        <w:rPr>
          <w:rFonts w:ascii="Arial" w:hAnsi="Arial" w:cs="Arial"/>
          <w:b/>
          <w:sz w:val="20"/>
          <w:u w:val="single"/>
        </w:rPr>
        <w:t>Treasurer’s Report</w:t>
      </w:r>
      <w:r>
        <w:rPr>
          <w:rFonts w:ascii="Arial" w:hAnsi="Arial" w:cs="Arial"/>
          <w:b/>
          <w:sz w:val="20"/>
          <w:u w:val="single"/>
        </w:rPr>
        <w:t xml:space="preserve"> (Andrew Jansen):</w:t>
      </w:r>
    </w:p>
    <w:p w:rsidR="00607781" w:rsidRDefault="00607781" w:rsidP="00A93117">
      <w:pPr>
        <w:rPr>
          <w:rFonts w:ascii="Arial" w:hAnsi="Arial" w:cs="Arial"/>
          <w:b/>
          <w:sz w:val="20"/>
          <w:u w:val="single"/>
        </w:rPr>
      </w:pPr>
    </w:p>
    <w:p w:rsidR="00607781" w:rsidRPr="00532AC9" w:rsidRDefault="00607781" w:rsidP="00607781">
      <w:pPr>
        <w:rPr>
          <w:rFonts w:ascii="Calibri" w:hAnsi="Calibri"/>
        </w:rPr>
      </w:pPr>
      <w:r w:rsidRPr="00532AC9">
        <w:rPr>
          <w:rFonts w:ascii="Calibri" w:hAnsi="Calibri"/>
        </w:rPr>
        <w:t xml:space="preserve">The North Central Division of the American Fisheries Society </w:t>
      </w:r>
      <w:r w:rsidRPr="00481798">
        <w:rPr>
          <w:rFonts w:ascii="Calibri" w:hAnsi="Calibri"/>
        </w:rPr>
        <w:t>has $</w:t>
      </w:r>
      <w:r>
        <w:rPr>
          <w:rFonts w:ascii="Calibri" w:hAnsi="Calibri"/>
        </w:rPr>
        <w:t xml:space="preserve">89,754.02 </w:t>
      </w:r>
      <w:r w:rsidRPr="00532AC9">
        <w:rPr>
          <w:rFonts w:ascii="Calibri" w:hAnsi="Calibri"/>
        </w:rPr>
        <w:t>on hand as of</w:t>
      </w:r>
      <w:r>
        <w:rPr>
          <w:rFonts w:ascii="Calibri" w:hAnsi="Calibri"/>
        </w:rPr>
        <w:t xml:space="preserve"> January 1, 2014</w:t>
      </w:r>
      <w:r w:rsidRPr="00532AC9">
        <w:rPr>
          <w:rFonts w:ascii="Calibri" w:hAnsi="Calibri"/>
        </w:rPr>
        <w:t>.  This amount is divided between two accounts as follows.</w:t>
      </w:r>
    </w:p>
    <w:p w:rsidR="00607781" w:rsidRPr="00532AC9" w:rsidRDefault="00607781" w:rsidP="00607781">
      <w:pPr>
        <w:rPr>
          <w:rFonts w:ascii="Calibri" w:hAnsi="Calibri"/>
        </w:rPr>
      </w:pPr>
      <w:r w:rsidRPr="00532AC9">
        <w:rPr>
          <w:rFonts w:ascii="Calibri" w:hAnsi="Calibri"/>
        </w:rPr>
        <w:tab/>
        <w:t>Money Market</w:t>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r>
        <w:rPr>
          <w:rFonts w:ascii="Calibri" w:hAnsi="Calibri"/>
        </w:rPr>
        <w:tab/>
      </w:r>
      <w:r>
        <w:rPr>
          <w:rFonts w:ascii="Calibri" w:hAnsi="Calibri"/>
        </w:rPr>
        <w:tab/>
      </w:r>
      <w:r w:rsidRPr="00532AC9">
        <w:rPr>
          <w:rFonts w:ascii="Calibri" w:hAnsi="Calibri"/>
        </w:rPr>
        <w:t xml:space="preserve">$ </w:t>
      </w:r>
      <w:r>
        <w:rPr>
          <w:rFonts w:ascii="Calibri" w:hAnsi="Calibri"/>
        </w:rPr>
        <w:t>75,152.42</w:t>
      </w:r>
    </w:p>
    <w:p w:rsidR="00607781" w:rsidRPr="00532AC9" w:rsidRDefault="00607781" w:rsidP="00607781">
      <w:pPr>
        <w:rPr>
          <w:rFonts w:ascii="Calibri" w:hAnsi="Calibri"/>
        </w:rPr>
      </w:pPr>
      <w:r w:rsidRPr="00532AC9">
        <w:rPr>
          <w:rFonts w:ascii="Calibri" w:hAnsi="Calibri"/>
        </w:rPr>
        <w:tab/>
        <w:t>Checking</w:t>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r>
        <w:rPr>
          <w:rFonts w:ascii="Calibri" w:hAnsi="Calibri"/>
          <w:color w:val="000000"/>
        </w:rPr>
        <w:t>$ 14,601.60</w:t>
      </w:r>
    </w:p>
    <w:p w:rsidR="00607781" w:rsidRPr="00532AC9" w:rsidRDefault="00607781" w:rsidP="00607781">
      <w:pPr>
        <w:rPr>
          <w:rFonts w:ascii="Calibri" w:hAnsi="Calibri"/>
        </w:rPr>
      </w:pPr>
      <w:r w:rsidRPr="00532AC9">
        <w:rPr>
          <w:rFonts w:ascii="Calibri" w:hAnsi="Calibri"/>
        </w:rPr>
        <w:t>The North Central Division’s share of all accounts is $</w:t>
      </w:r>
      <w:r>
        <w:rPr>
          <w:rFonts w:ascii="Calibri" w:hAnsi="Calibri"/>
        </w:rPr>
        <w:t>30,431.33</w:t>
      </w:r>
    </w:p>
    <w:p w:rsidR="00607781" w:rsidRPr="00532AC9" w:rsidRDefault="00607781" w:rsidP="00607781">
      <w:pPr>
        <w:rPr>
          <w:rFonts w:ascii="Calibri" w:hAnsi="Calibri"/>
        </w:rPr>
      </w:pPr>
      <w:r w:rsidRPr="00532AC9">
        <w:rPr>
          <w:rFonts w:ascii="Calibri" w:hAnsi="Calibri"/>
        </w:rPr>
        <w:tab/>
        <w:t>Major income items during the period were:</w:t>
      </w:r>
    </w:p>
    <w:p w:rsidR="00607781" w:rsidRDefault="00607781" w:rsidP="00607781">
      <w:pPr>
        <w:rPr>
          <w:rFonts w:ascii="Calibri" w:hAnsi="Calibri"/>
        </w:rPr>
      </w:pPr>
      <w:r w:rsidRPr="00532AC9">
        <w:rPr>
          <w:rFonts w:ascii="Calibri" w:hAnsi="Calibri"/>
        </w:rPr>
        <w:tab/>
      </w:r>
      <w:r w:rsidRPr="00532AC9">
        <w:rPr>
          <w:rFonts w:ascii="Calibri" w:hAnsi="Calibri"/>
        </w:rPr>
        <w:tab/>
        <w:t>AFS dues rebate</w:t>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proofErr w:type="gramStart"/>
      <w:r w:rsidRPr="00532AC9">
        <w:rPr>
          <w:rFonts w:ascii="Calibri" w:hAnsi="Calibri"/>
        </w:rPr>
        <w:t xml:space="preserve">$  </w:t>
      </w:r>
      <w:r>
        <w:rPr>
          <w:rFonts w:ascii="Calibri" w:hAnsi="Calibri"/>
        </w:rPr>
        <w:t>7,816.00</w:t>
      </w:r>
      <w:proofErr w:type="gramEnd"/>
    </w:p>
    <w:p w:rsidR="00607781" w:rsidRDefault="00607781" w:rsidP="00607781">
      <w:pPr>
        <w:rPr>
          <w:rFonts w:ascii="Calibri" w:hAnsi="Calibri"/>
        </w:rPr>
      </w:pPr>
      <w:r>
        <w:rPr>
          <w:rFonts w:ascii="Calibri" w:hAnsi="Calibri"/>
        </w:rPr>
        <w:tab/>
      </w:r>
      <w:r>
        <w:rPr>
          <w:rFonts w:ascii="Calibri" w:hAnsi="Calibri"/>
        </w:rPr>
        <w:tab/>
        <w:t>Paddlefish Book refund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55.86</w:t>
      </w:r>
    </w:p>
    <w:p w:rsidR="00607781" w:rsidRPr="00532AC9" w:rsidRDefault="00607781" w:rsidP="00607781">
      <w:pPr>
        <w:rPr>
          <w:rFonts w:ascii="Calibri" w:hAnsi="Calibri"/>
        </w:rPr>
      </w:pPr>
      <w:r>
        <w:rPr>
          <w:rFonts w:ascii="Calibri" w:hAnsi="Calibri"/>
        </w:rPr>
        <w:tab/>
      </w:r>
      <w:r>
        <w:rPr>
          <w:rFonts w:ascii="Calibri" w:hAnsi="Calibri"/>
        </w:rPr>
        <w:tab/>
      </w:r>
      <w:r w:rsidRPr="00532AC9">
        <w:rPr>
          <w:rFonts w:ascii="Calibri" w:hAnsi="Calibri"/>
        </w:rPr>
        <w:t>Money market interest</w:t>
      </w:r>
      <w:r>
        <w:rPr>
          <w:rFonts w:ascii="Calibri" w:hAnsi="Calibri"/>
        </w:rPr>
        <w:t xml:space="preserve"> </w:t>
      </w:r>
      <w:r w:rsidRPr="00532AC9">
        <w:rPr>
          <w:rFonts w:ascii="Calibri" w:hAnsi="Calibri"/>
        </w:rPr>
        <w:t>(</w:t>
      </w:r>
      <w:r>
        <w:rPr>
          <w:rFonts w:ascii="Calibri" w:hAnsi="Calibri"/>
        </w:rPr>
        <w:t>0.40</w:t>
      </w:r>
      <w:r w:rsidRPr="00532AC9">
        <w:rPr>
          <w:rFonts w:ascii="Calibri" w:hAnsi="Calibri"/>
        </w:rPr>
        <w:t>%)</w:t>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r w:rsidRPr="005D1B42">
        <w:rPr>
          <w:rFonts w:ascii="Calibri" w:hAnsi="Calibri"/>
        </w:rPr>
        <w:t xml:space="preserve">$     </w:t>
      </w:r>
      <w:r>
        <w:rPr>
          <w:rFonts w:ascii="Calibri" w:hAnsi="Calibri"/>
        </w:rPr>
        <w:t>349.23</w:t>
      </w:r>
    </w:p>
    <w:p w:rsidR="00607781" w:rsidRPr="00532AC9" w:rsidRDefault="00607781" w:rsidP="00607781">
      <w:pPr>
        <w:rPr>
          <w:rFonts w:ascii="Calibri" w:hAnsi="Calibri"/>
        </w:rPr>
      </w:pPr>
      <w:r w:rsidRPr="00532AC9">
        <w:rPr>
          <w:rFonts w:ascii="Calibri" w:hAnsi="Calibri"/>
        </w:rPr>
        <w:tab/>
        <w:t>Major expense items during the period were:</w:t>
      </w:r>
      <w:r w:rsidRPr="00532AC9">
        <w:rPr>
          <w:rFonts w:ascii="Calibri" w:hAnsi="Calibri"/>
        </w:rPr>
        <w:tab/>
      </w:r>
    </w:p>
    <w:p w:rsidR="00607781" w:rsidRDefault="00607781" w:rsidP="00607781">
      <w:pPr>
        <w:ind w:firstLine="720"/>
        <w:rPr>
          <w:rFonts w:ascii="Calibri" w:hAnsi="Calibri"/>
        </w:rPr>
      </w:pPr>
      <w:r>
        <w:rPr>
          <w:rFonts w:ascii="Calibri" w:hAnsi="Calibri"/>
        </w:rPr>
        <w:tab/>
        <w:t>Travel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1,204.86</w:t>
      </w:r>
    </w:p>
    <w:p w:rsidR="00607781" w:rsidRDefault="00607781" w:rsidP="00607781">
      <w:pPr>
        <w:ind w:firstLine="720"/>
        <w:rPr>
          <w:rFonts w:ascii="Calibri" w:hAnsi="Calibri"/>
        </w:rPr>
      </w:pPr>
      <w:r>
        <w:rPr>
          <w:rFonts w:ascii="Calibri" w:hAnsi="Calibri"/>
        </w:rPr>
        <w:tab/>
        <w:t>Midwest Meeting Expenses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1,584.09</w:t>
      </w:r>
    </w:p>
    <w:p w:rsidR="00607781" w:rsidRPr="00532AC9" w:rsidRDefault="00607781" w:rsidP="00607781">
      <w:pPr>
        <w:ind w:firstLine="720"/>
        <w:rPr>
          <w:rFonts w:ascii="Calibri" w:hAnsi="Calibri"/>
        </w:rPr>
      </w:pPr>
      <w:r>
        <w:rPr>
          <w:rFonts w:ascii="Calibri" w:hAnsi="Calibri"/>
        </w:rPr>
        <w:tab/>
      </w:r>
      <w:r w:rsidRPr="00532AC9">
        <w:rPr>
          <w:rFonts w:ascii="Calibri" w:hAnsi="Calibri"/>
        </w:rPr>
        <w:t>Joan Duffy Student Travel Award (MWFWC)</w:t>
      </w:r>
      <w:r w:rsidRPr="00532AC9">
        <w:rPr>
          <w:rFonts w:ascii="Calibri" w:hAnsi="Calibri"/>
        </w:rPr>
        <w:tab/>
      </w:r>
      <w:r>
        <w:rPr>
          <w:rFonts w:ascii="Calibri" w:hAnsi="Calibri"/>
        </w:rPr>
        <w:tab/>
      </w:r>
      <w:r>
        <w:rPr>
          <w:rFonts w:ascii="Calibri" w:hAnsi="Calibri"/>
        </w:rPr>
        <w:tab/>
        <w:t xml:space="preserve">$      800.00 </w:t>
      </w:r>
    </w:p>
    <w:p w:rsidR="00607781" w:rsidRPr="00532AC9" w:rsidRDefault="00607781" w:rsidP="00607781">
      <w:pPr>
        <w:rPr>
          <w:rFonts w:ascii="Calibri" w:hAnsi="Calibri"/>
        </w:rPr>
      </w:pPr>
      <w:r>
        <w:rPr>
          <w:rFonts w:ascii="Calibri" w:hAnsi="Calibri"/>
        </w:rPr>
        <w:tab/>
      </w:r>
      <w:r>
        <w:rPr>
          <w:rFonts w:ascii="Calibri" w:hAnsi="Calibri"/>
        </w:rPr>
        <w:tab/>
      </w:r>
      <w:proofErr w:type="spellStart"/>
      <w:r>
        <w:rPr>
          <w:rFonts w:ascii="Calibri" w:hAnsi="Calibri"/>
        </w:rPr>
        <w:t>Servergrid</w:t>
      </w:r>
      <w:proofErr w:type="spellEnd"/>
      <w:r>
        <w:rPr>
          <w:rFonts w:ascii="Calibri" w:hAnsi="Calibri"/>
        </w:rPr>
        <w:t xml:space="preserve"> (website)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214.55</w:t>
      </w:r>
    </w:p>
    <w:p w:rsidR="00607781" w:rsidRDefault="00607781" w:rsidP="00607781">
      <w:pPr>
        <w:ind w:firstLine="720"/>
        <w:rPr>
          <w:rFonts w:ascii="Calibri" w:hAnsi="Calibri"/>
        </w:rPr>
      </w:pPr>
      <w:r>
        <w:rPr>
          <w:rFonts w:ascii="Calibri" w:hAnsi="Calibri"/>
        </w:rPr>
        <w:tab/>
      </w:r>
      <w:r w:rsidRPr="00532AC9">
        <w:rPr>
          <w:rFonts w:ascii="Calibri" w:hAnsi="Calibri"/>
        </w:rPr>
        <w:t>Plaques</w:t>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r w:rsidRPr="00532AC9">
        <w:rPr>
          <w:rFonts w:ascii="Calibri" w:hAnsi="Calibri"/>
        </w:rPr>
        <w:t xml:space="preserve">$   </w:t>
      </w:r>
      <w:r>
        <w:rPr>
          <w:rFonts w:ascii="Calibri" w:hAnsi="Calibri"/>
        </w:rPr>
        <w:t xml:space="preserve">     75.00</w:t>
      </w:r>
    </w:p>
    <w:p w:rsidR="00607781" w:rsidRPr="00532AC9" w:rsidRDefault="00607781" w:rsidP="00607781">
      <w:pPr>
        <w:ind w:firstLine="720"/>
        <w:rPr>
          <w:rFonts w:ascii="Calibri" w:hAnsi="Calibri"/>
          <w:sz w:val="20"/>
        </w:rPr>
      </w:pPr>
      <w:r>
        <w:rPr>
          <w:rFonts w:ascii="Calibri" w:hAnsi="Calibri"/>
        </w:rPr>
        <w:tab/>
      </w:r>
      <w:r w:rsidRPr="00532AC9">
        <w:rPr>
          <w:rFonts w:ascii="Calibri" w:hAnsi="Calibri"/>
        </w:rPr>
        <w:t xml:space="preserve">Clemens </w:t>
      </w:r>
      <w:proofErr w:type="spellStart"/>
      <w:r w:rsidRPr="00532AC9">
        <w:rPr>
          <w:rFonts w:ascii="Calibri" w:hAnsi="Calibri"/>
        </w:rPr>
        <w:t>Rigler</w:t>
      </w:r>
      <w:proofErr w:type="spellEnd"/>
      <w:r w:rsidRPr="00532AC9">
        <w:rPr>
          <w:rFonts w:ascii="Calibri" w:hAnsi="Calibri"/>
        </w:rPr>
        <w:t xml:space="preserve"> Travel Fund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250.00</w:t>
      </w:r>
    </w:p>
    <w:p w:rsidR="00607781" w:rsidRDefault="00607781" w:rsidP="00607781">
      <w:pPr>
        <w:ind w:firstLine="720"/>
        <w:rPr>
          <w:rFonts w:ascii="Calibri" w:hAnsi="Calibri"/>
          <w:sz w:val="20"/>
        </w:rPr>
      </w:pPr>
      <w:r>
        <w:rPr>
          <w:rFonts w:ascii="Calibri" w:hAnsi="Calibri"/>
          <w:sz w:val="20"/>
        </w:rPr>
        <w:tab/>
      </w:r>
      <w:r>
        <w:rPr>
          <w:rFonts w:ascii="Calibri" w:hAnsi="Calibri"/>
          <w:sz w:val="20"/>
        </w:rPr>
        <w:tab/>
        <w:t xml:space="preserve">(Student support to </w:t>
      </w:r>
      <w:r w:rsidRPr="00532AC9">
        <w:rPr>
          <w:rFonts w:ascii="Calibri" w:hAnsi="Calibri"/>
          <w:sz w:val="20"/>
        </w:rPr>
        <w:t xml:space="preserve">Canadian Conference for Fisheries </w:t>
      </w:r>
    </w:p>
    <w:p w:rsidR="00607781" w:rsidRPr="00960022" w:rsidRDefault="00607781" w:rsidP="00607781">
      <w:pPr>
        <w:ind w:firstLine="720"/>
        <w:rPr>
          <w:rFonts w:ascii="Calibri" w:hAnsi="Calibri"/>
          <w:sz w:val="20"/>
        </w:rPr>
      </w:pPr>
      <w:r>
        <w:rPr>
          <w:rFonts w:ascii="Calibri" w:hAnsi="Calibri"/>
          <w:sz w:val="20"/>
        </w:rPr>
        <w:tab/>
      </w:r>
      <w:r>
        <w:rPr>
          <w:rFonts w:ascii="Calibri" w:hAnsi="Calibri"/>
          <w:sz w:val="20"/>
        </w:rPr>
        <w:tab/>
      </w:r>
      <w:r w:rsidRPr="00532AC9">
        <w:rPr>
          <w:rFonts w:ascii="Calibri" w:hAnsi="Calibri"/>
          <w:sz w:val="20"/>
        </w:rPr>
        <w:t>Research &amp;</w:t>
      </w:r>
      <w:r>
        <w:rPr>
          <w:rFonts w:ascii="Calibri" w:hAnsi="Calibri"/>
          <w:sz w:val="20"/>
        </w:rPr>
        <w:t xml:space="preserve"> </w:t>
      </w:r>
      <w:r w:rsidRPr="00532AC9">
        <w:rPr>
          <w:rFonts w:ascii="Calibri" w:hAnsi="Calibri"/>
          <w:sz w:val="20"/>
        </w:rPr>
        <w:t>Society of Canadian Limnologists</w:t>
      </w:r>
      <w:r w:rsidRPr="00532AC9">
        <w:rPr>
          <w:rFonts w:ascii="Calibri" w:hAnsi="Calibri"/>
        </w:rPr>
        <w:t>)</w:t>
      </w:r>
    </w:p>
    <w:p w:rsidR="00607781" w:rsidRPr="00532AC9" w:rsidRDefault="00607781" w:rsidP="00607781">
      <w:pPr>
        <w:rPr>
          <w:rFonts w:ascii="Calibri" w:hAnsi="Calibri"/>
        </w:rPr>
      </w:pPr>
      <w:r w:rsidRPr="00532AC9">
        <w:rPr>
          <w:rFonts w:ascii="Calibri" w:hAnsi="Calibri"/>
        </w:rPr>
        <w:lastRenderedPageBreak/>
        <w:t xml:space="preserve">The Technical Committee’s share of the Money Market Account is </w:t>
      </w:r>
      <w:r>
        <w:rPr>
          <w:rFonts w:ascii="Calibri" w:hAnsi="Calibri"/>
        </w:rPr>
        <w:tab/>
      </w:r>
      <w:r w:rsidRPr="00532AC9">
        <w:rPr>
          <w:rFonts w:ascii="Calibri" w:hAnsi="Calibri"/>
        </w:rPr>
        <w:t>$</w:t>
      </w:r>
      <w:r>
        <w:rPr>
          <w:rFonts w:ascii="Calibri" w:hAnsi="Calibri"/>
        </w:rPr>
        <w:t>55,625.17</w:t>
      </w:r>
    </w:p>
    <w:p w:rsidR="00607781" w:rsidRPr="00532AC9" w:rsidRDefault="00607781" w:rsidP="00607781">
      <w:pPr>
        <w:rPr>
          <w:rFonts w:ascii="Calibri" w:hAnsi="Calibri"/>
        </w:rPr>
      </w:pPr>
      <w:r w:rsidRPr="00532AC9">
        <w:rPr>
          <w:rFonts w:ascii="Calibri" w:hAnsi="Calibri"/>
        </w:rPr>
        <w:tab/>
        <w:t xml:space="preserve">Account balance after income, money market disbursements and expenses. </w:t>
      </w:r>
    </w:p>
    <w:p w:rsidR="00607781" w:rsidRPr="00532AC9" w:rsidRDefault="00607781" w:rsidP="00607781">
      <w:pPr>
        <w:rPr>
          <w:rFonts w:ascii="Calibri" w:hAnsi="Calibri"/>
        </w:rPr>
      </w:pPr>
      <w:r w:rsidRPr="00532AC9">
        <w:rPr>
          <w:rFonts w:ascii="Calibri" w:hAnsi="Calibri"/>
        </w:rPr>
        <w:tab/>
      </w:r>
      <w:r>
        <w:rPr>
          <w:rFonts w:ascii="Calibri" w:hAnsi="Calibri"/>
        </w:rPr>
        <w:tab/>
      </w:r>
      <w:proofErr w:type="spellStart"/>
      <w:r w:rsidRPr="00532AC9">
        <w:rPr>
          <w:rFonts w:ascii="Calibri" w:hAnsi="Calibri"/>
        </w:rPr>
        <w:t>Centrarchid</w:t>
      </w:r>
      <w:proofErr w:type="spellEnd"/>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proofErr w:type="gramStart"/>
      <w:r>
        <w:rPr>
          <w:rFonts w:ascii="Calibri" w:hAnsi="Calibri"/>
        </w:rPr>
        <w:t>$  1,623.24</w:t>
      </w:r>
      <w:proofErr w:type="gramEnd"/>
    </w:p>
    <w:p w:rsidR="00607781" w:rsidRPr="00532AC9" w:rsidRDefault="00607781" w:rsidP="00607781">
      <w:pPr>
        <w:rPr>
          <w:rFonts w:ascii="Calibri" w:hAnsi="Calibri"/>
        </w:rPr>
      </w:pPr>
      <w:r w:rsidRPr="00532AC9">
        <w:rPr>
          <w:rFonts w:ascii="Calibri" w:hAnsi="Calibri"/>
        </w:rPr>
        <w:tab/>
      </w:r>
      <w:r>
        <w:rPr>
          <w:rFonts w:ascii="Calibri" w:hAnsi="Calibri"/>
        </w:rPr>
        <w:tab/>
      </w:r>
      <w:proofErr w:type="spellStart"/>
      <w:r w:rsidRPr="00532AC9">
        <w:rPr>
          <w:rFonts w:ascii="Calibri" w:hAnsi="Calibri"/>
        </w:rPr>
        <w:t>Esocid</w:t>
      </w:r>
      <w:proofErr w:type="spellEnd"/>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proofErr w:type="gramStart"/>
      <w:r>
        <w:rPr>
          <w:rFonts w:ascii="Calibri" w:hAnsi="Calibri"/>
        </w:rPr>
        <w:t>$  2,521.48</w:t>
      </w:r>
      <w:proofErr w:type="gramEnd"/>
    </w:p>
    <w:p w:rsidR="00607781" w:rsidRPr="00532AC9" w:rsidRDefault="00607781" w:rsidP="00607781">
      <w:pPr>
        <w:ind w:firstLine="720"/>
        <w:rPr>
          <w:rFonts w:ascii="Calibri" w:hAnsi="Calibri"/>
        </w:rPr>
      </w:pPr>
      <w:r>
        <w:rPr>
          <w:rFonts w:ascii="Calibri" w:hAnsi="Calibri"/>
        </w:rPr>
        <w:tab/>
      </w:r>
      <w:proofErr w:type="spellStart"/>
      <w:r w:rsidRPr="00532AC9">
        <w:rPr>
          <w:rFonts w:ascii="Calibri" w:hAnsi="Calibri"/>
        </w:rPr>
        <w:t>Ictalurid</w:t>
      </w:r>
      <w:proofErr w:type="spellEnd"/>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r w:rsidRPr="00532AC9">
        <w:rPr>
          <w:rFonts w:ascii="Calibri" w:hAnsi="Calibri"/>
        </w:rPr>
        <w:t>$</w:t>
      </w:r>
      <w:r>
        <w:rPr>
          <w:rFonts w:ascii="Calibri" w:hAnsi="Calibri"/>
        </w:rPr>
        <w:t>20,307.50</w:t>
      </w:r>
    </w:p>
    <w:p w:rsidR="00607781" w:rsidRPr="00532AC9" w:rsidRDefault="00607781" w:rsidP="00607781">
      <w:pPr>
        <w:rPr>
          <w:rFonts w:ascii="Calibri" w:hAnsi="Calibri"/>
        </w:rPr>
      </w:pPr>
      <w:r w:rsidRPr="00532AC9">
        <w:rPr>
          <w:rFonts w:ascii="Calibri" w:hAnsi="Calibri"/>
        </w:rPr>
        <w:tab/>
      </w:r>
      <w:r>
        <w:rPr>
          <w:rFonts w:ascii="Calibri" w:hAnsi="Calibri"/>
        </w:rPr>
        <w:tab/>
      </w:r>
      <w:r w:rsidRPr="00532AC9">
        <w:rPr>
          <w:rFonts w:ascii="Calibri" w:hAnsi="Calibri"/>
        </w:rPr>
        <w:t>Rivers &amp; Steams</w:t>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proofErr w:type="gramStart"/>
      <w:r w:rsidRPr="00532AC9">
        <w:rPr>
          <w:rFonts w:ascii="Calibri" w:hAnsi="Calibri"/>
        </w:rPr>
        <w:t xml:space="preserve">$  </w:t>
      </w:r>
      <w:r>
        <w:rPr>
          <w:rFonts w:ascii="Calibri" w:hAnsi="Calibri"/>
        </w:rPr>
        <w:t>2</w:t>
      </w:r>
      <w:r w:rsidRPr="00532AC9">
        <w:rPr>
          <w:rFonts w:ascii="Calibri" w:hAnsi="Calibri"/>
        </w:rPr>
        <w:t>,</w:t>
      </w:r>
      <w:r>
        <w:rPr>
          <w:rFonts w:ascii="Calibri" w:hAnsi="Calibri"/>
        </w:rPr>
        <w:t>695.44</w:t>
      </w:r>
      <w:proofErr w:type="gramEnd"/>
    </w:p>
    <w:p w:rsidR="00607781" w:rsidRPr="00532AC9" w:rsidRDefault="00607781" w:rsidP="00607781">
      <w:pPr>
        <w:rPr>
          <w:rFonts w:ascii="Calibri" w:hAnsi="Calibri"/>
        </w:rPr>
      </w:pPr>
      <w:r w:rsidRPr="00532AC9">
        <w:rPr>
          <w:rFonts w:ascii="Calibri" w:hAnsi="Calibri"/>
        </w:rPr>
        <w:tab/>
      </w:r>
      <w:r>
        <w:rPr>
          <w:rFonts w:ascii="Calibri" w:hAnsi="Calibri"/>
        </w:rPr>
        <w:tab/>
      </w:r>
      <w:proofErr w:type="spellStart"/>
      <w:r w:rsidRPr="00532AC9">
        <w:rPr>
          <w:rFonts w:ascii="Calibri" w:hAnsi="Calibri"/>
        </w:rPr>
        <w:t>Salmonid</w:t>
      </w:r>
      <w:proofErr w:type="spellEnd"/>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proofErr w:type="gramStart"/>
      <w:r w:rsidRPr="00532AC9">
        <w:rPr>
          <w:rFonts w:ascii="Calibri" w:hAnsi="Calibri"/>
        </w:rPr>
        <w:t>$  8,</w:t>
      </w:r>
      <w:r>
        <w:rPr>
          <w:rFonts w:ascii="Calibri" w:hAnsi="Calibri"/>
        </w:rPr>
        <w:t>516.44</w:t>
      </w:r>
      <w:proofErr w:type="gramEnd"/>
    </w:p>
    <w:p w:rsidR="00607781" w:rsidRDefault="00607781" w:rsidP="00607781">
      <w:pPr>
        <w:ind w:firstLine="720"/>
        <w:rPr>
          <w:rFonts w:ascii="Calibri" w:hAnsi="Calibri"/>
        </w:rPr>
      </w:pPr>
      <w:r>
        <w:rPr>
          <w:rFonts w:ascii="Calibri" w:hAnsi="Calibri"/>
        </w:rPr>
        <w:tab/>
      </w:r>
      <w:r w:rsidRPr="00532AC9">
        <w:rPr>
          <w:rFonts w:ascii="Calibri" w:hAnsi="Calibri"/>
        </w:rPr>
        <w:t>Walleye</w:t>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sidRPr="00532AC9">
        <w:rPr>
          <w:rFonts w:ascii="Calibri" w:hAnsi="Calibri"/>
        </w:rPr>
        <w:tab/>
      </w:r>
      <w:r>
        <w:rPr>
          <w:rFonts w:ascii="Calibri" w:hAnsi="Calibri"/>
        </w:rPr>
        <w:tab/>
      </w:r>
      <w:r w:rsidRPr="00532AC9">
        <w:rPr>
          <w:rFonts w:ascii="Calibri" w:hAnsi="Calibri"/>
        </w:rPr>
        <w:t>$</w:t>
      </w:r>
      <w:r>
        <w:rPr>
          <w:rFonts w:ascii="Calibri" w:hAnsi="Calibri"/>
        </w:rPr>
        <w:t>13,469.62</w:t>
      </w:r>
    </w:p>
    <w:p w:rsidR="00607781" w:rsidRPr="00532AC9" w:rsidRDefault="00607781" w:rsidP="00607781">
      <w:pPr>
        <w:ind w:firstLine="720"/>
        <w:rPr>
          <w:rFonts w:ascii="Calibri" w:hAnsi="Calibri"/>
        </w:rPr>
      </w:pPr>
    </w:p>
    <w:p w:rsidR="00607781" w:rsidRDefault="00607781" w:rsidP="00607781">
      <w:pPr>
        <w:rPr>
          <w:rFonts w:ascii="Calibri" w:hAnsi="Calibri"/>
        </w:rPr>
      </w:pPr>
      <w:r>
        <w:rPr>
          <w:rFonts w:ascii="Calibri" w:hAnsi="Calibri"/>
        </w:rPr>
        <w:tab/>
      </w:r>
      <w:r>
        <w:rPr>
          <w:rFonts w:ascii="Calibri" w:hAnsi="Calibri"/>
        </w:rPr>
        <w:tab/>
      </w:r>
      <w:proofErr w:type="spellStart"/>
      <w:r>
        <w:rPr>
          <w:rFonts w:ascii="Calibri" w:hAnsi="Calibri"/>
        </w:rPr>
        <w:t>Fenske</w:t>
      </w:r>
      <w:proofErr w:type="spell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6,491.46</w:t>
      </w:r>
    </w:p>
    <w:p w:rsidR="00607781" w:rsidRDefault="00607781" w:rsidP="00607781">
      <w:pPr>
        <w:rPr>
          <w:rFonts w:ascii="Calibri" w:hAnsi="Calibri"/>
        </w:rPr>
      </w:pPr>
    </w:p>
    <w:p w:rsidR="00607781" w:rsidRDefault="00607781" w:rsidP="00607781">
      <w:pPr>
        <w:rPr>
          <w:rFonts w:ascii="Calibri" w:hAnsi="Calibri"/>
        </w:rPr>
      </w:pPr>
      <w:r>
        <w:rPr>
          <w:rFonts w:ascii="Calibri" w:hAnsi="Calibri"/>
        </w:rPr>
        <w:t>Continuing Education Fund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3,697.52</w:t>
      </w:r>
    </w:p>
    <w:p w:rsidR="00607781" w:rsidRDefault="00607781" w:rsidP="00607781">
      <w:pPr>
        <w:rPr>
          <w:rFonts w:ascii="Calibri" w:hAnsi="Calibri"/>
          <w:sz w:val="20"/>
        </w:rPr>
      </w:pPr>
    </w:p>
    <w:p w:rsidR="00607781" w:rsidRPr="00DA04E0" w:rsidRDefault="00607781" w:rsidP="00607781">
      <w:pPr>
        <w:rPr>
          <w:rFonts w:ascii="Calibri" w:hAnsi="Calibri"/>
          <w:sz w:val="20"/>
        </w:rPr>
      </w:pPr>
      <w:r w:rsidRPr="00DA04E0">
        <w:rPr>
          <w:rFonts w:ascii="Calibri" w:hAnsi="Calibri"/>
          <w:sz w:val="20"/>
        </w:rPr>
        <w:t>Prepared by:</w:t>
      </w:r>
    </w:p>
    <w:p w:rsidR="00607781" w:rsidRPr="00DA04E0" w:rsidRDefault="00607781" w:rsidP="00607781">
      <w:pPr>
        <w:rPr>
          <w:rFonts w:ascii="Calibri" w:hAnsi="Calibri"/>
          <w:sz w:val="20"/>
        </w:rPr>
      </w:pPr>
    </w:p>
    <w:tbl>
      <w:tblPr>
        <w:tblW w:w="0" w:type="auto"/>
        <w:jc w:val="center"/>
        <w:tblLook w:val="04A0" w:firstRow="1" w:lastRow="0" w:firstColumn="1" w:lastColumn="0" w:noHBand="0" w:noVBand="1"/>
      </w:tblPr>
      <w:tblGrid>
        <w:gridCol w:w="4788"/>
        <w:gridCol w:w="4788"/>
      </w:tblGrid>
      <w:tr w:rsidR="00607781" w:rsidRPr="00DA04E0" w:rsidTr="00455F5A">
        <w:trPr>
          <w:jc w:val="center"/>
        </w:trPr>
        <w:tc>
          <w:tcPr>
            <w:tcW w:w="4788" w:type="dxa"/>
          </w:tcPr>
          <w:p w:rsidR="00607781" w:rsidRPr="00DA04E0" w:rsidRDefault="00607781" w:rsidP="00455F5A">
            <w:pPr>
              <w:rPr>
                <w:rFonts w:ascii="Calibri" w:hAnsi="Calibri"/>
                <w:sz w:val="20"/>
              </w:rPr>
            </w:pPr>
            <w:r>
              <w:rPr>
                <w:rFonts w:ascii="Calibri" w:hAnsi="Calibri"/>
                <w:sz w:val="20"/>
              </w:rPr>
              <w:t>Andy Jansen</w:t>
            </w:r>
          </w:p>
          <w:p w:rsidR="00607781" w:rsidRPr="00DA04E0" w:rsidRDefault="00607781" w:rsidP="00455F5A">
            <w:pPr>
              <w:rPr>
                <w:rFonts w:ascii="Calibri" w:hAnsi="Calibri"/>
                <w:sz w:val="20"/>
              </w:rPr>
            </w:pPr>
            <w:r w:rsidRPr="00DA04E0">
              <w:rPr>
                <w:rFonts w:ascii="Calibri" w:hAnsi="Calibri"/>
                <w:sz w:val="20"/>
              </w:rPr>
              <w:t>Secretary/Treasurer NCD</w:t>
            </w:r>
          </w:p>
          <w:p w:rsidR="00607781" w:rsidRPr="00DA04E0" w:rsidRDefault="00607781" w:rsidP="00455F5A">
            <w:pPr>
              <w:rPr>
                <w:rFonts w:ascii="Calibri" w:hAnsi="Calibri"/>
                <w:sz w:val="20"/>
              </w:rPr>
            </w:pPr>
            <w:r w:rsidRPr="00DA04E0">
              <w:rPr>
                <w:rFonts w:ascii="Calibri" w:hAnsi="Calibri"/>
                <w:sz w:val="20"/>
              </w:rPr>
              <w:t xml:space="preserve">Kansas </w:t>
            </w:r>
            <w:proofErr w:type="spellStart"/>
            <w:r w:rsidRPr="00DA04E0">
              <w:rPr>
                <w:rFonts w:ascii="Calibri" w:hAnsi="Calibri"/>
                <w:sz w:val="20"/>
              </w:rPr>
              <w:t>Dept</w:t>
            </w:r>
            <w:proofErr w:type="spellEnd"/>
            <w:r w:rsidRPr="00DA04E0">
              <w:rPr>
                <w:rFonts w:ascii="Calibri" w:hAnsi="Calibri"/>
                <w:sz w:val="20"/>
              </w:rPr>
              <w:t xml:space="preserve"> of Wildlife</w:t>
            </w:r>
            <w:r>
              <w:rPr>
                <w:rFonts w:ascii="Calibri" w:hAnsi="Calibri"/>
                <w:sz w:val="20"/>
              </w:rPr>
              <w:t>,</w:t>
            </w:r>
            <w:r w:rsidRPr="00DA04E0">
              <w:rPr>
                <w:rFonts w:ascii="Calibri" w:hAnsi="Calibri"/>
                <w:sz w:val="20"/>
              </w:rPr>
              <w:t xml:space="preserve"> Parks</w:t>
            </w:r>
            <w:r>
              <w:rPr>
                <w:rFonts w:ascii="Calibri" w:hAnsi="Calibri"/>
                <w:sz w:val="20"/>
              </w:rPr>
              <w:t xml:space="preserve"> &amp; Tourism</w:t>
            </w:r>
          </w:p>
          <w:p w:rsidR="00607781" w:rsidRPr="00DA04E0" w:rsidRDefault="00607781" w:rsidP="00455F5A">
            <w:pPr>
              <w:rPr>
                <w:rFonts w:ascii="Calibri" w:hAnsi="Calibri"/>
                <w:sz w:val="20"/>
              </w:rPr>
            </w:pPr>
            <w:r>
              <w:rPr>
                <w:rFonts w:ascii="Calibri" w:hAnsi="Calibri"/>
                <w:sz w:val="20"/>
              </w:rPr>
              <w:t>8304 Hedge Lane Terrace</w:t>
            </w:r>
          </w:p>
          <w:p w:rsidR="00607781" w:rsidRPr="00DA04E0" w:rsidRDefault="00607781" w:rsidP="00455F5A">
            <w:pPr>
              <w:rPr>
                <w:rFonts w:ascii="Calibri" w:hAnsi="Calibri"/>
                <w:sz w:val="20"/>
              </w:rPr>
            </w:pPr>
            <w:r>
              <w:rPr>
                <w:rFonts w:ascii="Calibri" w:hAnsi="Calibri"/>
                <w:sz w:val="20"/>
              </w:rPr>
              <w:t>Shawnee</w:t>
            </w:r>
            <w:r w:rsidRPr="00DA04E0">
              <w:rPr>
                <w:rFonts w:ascii="Calibri" w:hAnsi="Calibri"/>
                <w:sz w:val="20"/>
              </w:rPr>
              <w:t xml:space="preserve">, KS </w:t>
            </w:r>
            <w:r>
              <w:rPr>
                <w:rFonts w:ascii="Calibri" w:hAnsi="Calibri"/>
                <w:sz w:val="20"/>
              </w:rPr>
              <w:t>66227</w:t>
            </w:r>
          </w:p>
          <w:p w:rsidR="00607781" w:rsidRPr="00DA04E0" w:rsidRDefault="00607781" w:rsidP="00455F5A">
            <w:pPr>
              <w:rPr>
                <w:rFonts w:ascii="Calibri" w:hAnsi="Calibri"/>
                <w:sz w:val="20"/>
              </w:rPr>
            </w:pPr>
            <w:r>
              <w:rPr>
                <w:rFonts w:ascii="Calibri" w:hAnsi="Calibri"/>
                <w:sz w:val="20"/>
              </w:rPr>
              <w:t>andrew.jansen@ksoutdoors.com</w:t>
            </w:r>
          </w:p>
        </w:tc>
        <w:tc>
          <w:tcPr>
            <w:tcW w:w="4788" w:type="dxa"/>
          </w:tcPr>
          <w:p w:rsidR="00607781" w:rsidRPr="0029054F" w:rsidRDefault="00607781" w:rsidP="00455F5A">
            <w:pPr>
              <w:rPr>
                <w:rFonts w:ascii="Calibri" w:hAnsi="Calibri"/>
                <w:sz w:val="20"/>
              </w:rPr>
            </w:pPr>
          </w:p>
        </w:tc>
      </w:tr>
    </w:tbl>
    <w:p w:rsidR="00607781" w:rsidRPr="00607781" w:rsidRDefault="00607781" w:rsidP="00A93117">
      <w:pPr>
        <w:rPr>
          <w:rFonts w:ascii="Arial" w:hAnsi="Arial" w:cs="Arial"/>
          <w:sz w:val="20"/>
        </w:rPr>
      </w:pPr>
    </w:p>
    <w:p w:rsidR="00696AB8" w:rsidRDefault="00607781" w:rsidP="00A93117">
      <w:pPr>
        <w:rPr>
          <w:rFonts w:ascii="Arial" w:hAnsi="Arial" w:cs="Arial"/>
          <w:sz w:val="20"/>
        </w:rPr>
      </w:pPr>
      <w:r>
        <w:rPr>
          <w:rFonts w:ascii="Arial" w:hAnsi="Arial" w:cs="Arial"/>
          <w:sz w:val="20"/>
        </w:rPr>
        <w:t xml:space="preserve">Randy Schultz moved to approve the treasurer’s report as written, seconded by Casey </w:t>
      </w:r>
      <w:proofErr w:type="spellStart"/>
      <w:r>
        <w:rPr>
          <w:rFonts w:ascii="Arial" w:hAnsi="Arial" w:cs="Arial"/>
          <w:sz w:val="20"/>
        </w:rPr>
        <w:t>Schoenebeck</w:t>
      </w:r>
      <w:proofErr w:type="spellEnd"/>
      <w:r>
        <w:rPr>
          <w:rFonts w:ascii="Arial" w:hAnsi="Arial" w:cs="Arial"/>
          <w:sz w:val="20"/>
        </w:rPr>
        <w:t>, and motion approved by membership.</w:t>
      </w:r>
    </w:p>
    <w:p w:rsidR="00607781" w:rsidRDefault="00607781" w:rsidP="00A93117">
      <w:pPr>
        <w:rPr>
          <w:rFonts w:ascii="Arial" w:hAnsi="Arial" w:cs="Arial"/>
          <w:sz w:val="20"/>
        </w:rPr>
      </w:pPr>
    </w:p>
    <w:p w:rsidR="00607781" w:rsidRPr="00607781" w:rsidRDefault="00607781" w:rsidP="00A93117">
      <w:pPr>
        <w:rPr>
          <w:rFonts w:ascii="Arial" w:hAnsi="Arial" w:cs="Arial"/>
          <w:b/>
          <w:sz w:val="20"/>
          <w:u w:val="single"/>
        </w:rPr>
      </w:pPr>
      <w:r w:rsidRPr="00607781">
        <w:rPr>
          <w:rFonts w:ascii="Arial" w:hAnsi="Arial" w:cs="Arial"/>
          <w:b/>
          <w:sz w:val="20"/>
          <w:u w:val="single"/>
        </w:rPr>
        <w:t>President’s Plan of Work:</w:t>
      </w:r>
    </w:p>
    <w:p w:rsidR="00607781" w:rsidRDefault="00607781" w:rsidP="00A93117">
      <w:pPr>
        <w:rPr>
          <w:rFonts w:ascii="Arial" w:hAnsi="Arial" w:cs="Arial"/>
          <w:sz w:val="20"/>
        </w:rPr>
      </w:pPr>
    </w:p>
    <w:p w:rsidR="00850EA8" w:rsidRDefault="00607781" w:rsidP="00A93117">
      <w:pPr>
        <w:rPr>
          <w:rFonts w:ascii="Arial" w:hAnsi="Arial" w:cs="Arial"/>
          <w:sz w:val="20"/>
        </w:rPr>
      </w:pPr>
      <w:r>
        <w:rPr>
          <w:rFonts w:ascii="Arial" w:hAnsi="Arial" w:cs="Arial"/>
          <w:sz w:val="20"/>
        </w:rPr>
        <w:t xml:space="preserve">President Moy </w:t>
      </w:r>
      <w:r w:rsidR="002B7963">
        <w:rPr>
          <w:rFonts w:ascii="Arial" w:hAnsi="Arial" w:cs="Arial"/>
          <w:sz w:val="20"/>
        </w:rPr>
        <w:t>reviewed the main goals</w:t>
      </w:r>
      <w:r w:rsidR="00A617B3">
        <w:rPr>
          <w:rFonts w:ascii="Arial" w:hAnsi="Arial" w:cs="Arial"/>
          <w:sz w:val="20"/>
        </w:rPr>
        <w:t xml:space="preserve"> of the 2013-2014 NCD Plan of Work.  He reviewed the membership survey</w:t>
      </w:r>
      <w:r w:rsidR="007833D4">
        <w:rPr>
          <w:rFonts w:ascii="Arial" w:hAnsi="Arial" w:cs="Arial"/>
          <w:sz w:val="20"/>
        </w:rPr>
        <w:t xml:space="preserve"> and Strategic Plan</w:t>
      </w:r>
      <w:r w:rsidR="00A617B3">
        <w:rPr>
          <w:rFonts w:ascii="Arial" w:hAnsi="Arial" w:cs="Arial"/>
          <w:sz w:val="20"/>
        </w:rPr>
        <w:t xml:space="preserve"> to determine what members wanted and </w:t>
      </w:r>
      <w:r w:rsidR="007833D4">
        <w:rPr>
          <w:rFonts w:ascii="Arial" w:hAnsi="Arial" w:cs="Arial"/>
          <w:sz w:val="20"/>
        </w:rPr>
        <w:t>developed</w:t>
      </w:r>
      <w:r w:rsidR="00A617B3">
        <w:rPr>
          <w:rFonts w:ascii="Arial" w:hAnsi="Arial" w:cs="Arial"/>
          <w:sz w:val="20"/>
        </w:rPr>
        <w:t xml:space="preserve"> the following Plan of Work:</w:t>
      </w:r>
    </w:p>
    <w:p w:rsidR="00850EA8" w:rsidRDefault="00850EA8" w:rsidP="00A93117">
      <w:pPr>
        <w:rPr>
          <w:rFonts w:ascii="Arial" w:hAnsi="Arial" w:cs="Arial"/>
          <w:sz w:val="20"/>
        </w:rPr>
      </w:pPr>
    </w:p>
    <w:p w:rsidR="00850EA8" w:rsidRDefault="00850EA8" w:rsidP="00A93117">
      <w:pPr>
        <w:rPr>
          <w:rFonts w:ascii="Arial" w:hAnsi="Arial" w:cs="Arial"/>
          <w:sz w:val="20"/>
        </w:rPr>
      </w:pPr>
    </w:p>
    <w:p w:rsidR="00EF6F2F" w:rsidRDefault="00EF6F2F" w:rsidP="00A93117">
      <w:pPr>
        <w:rPr>
          <w:rFonts w:ascii="Arial" w:hAnsi="Arial" w:cs="Arial"/>
          <w:sz w:val="20"/>
        </w:rPr>
      </w:pPr>
      <w:r>
        <w:rPr>
          <w:rFonts w:ascii="Arial" w:hAnsi="Arial" w:cs="Arial"/>
          <w:sz w:val="20"/>
        </w:rPr>
        <w:t>Th</w:t>
      </w:r>
      <w:r w:rsidR="00850EA8">
        <w:rPr>
          <w:rFonts w:ascii="Arial" w:hAnsi="Arial" w:cs="Arial"/>
          <w:sz w:val="20"/>
        </w:rPr>
        <w:t>ere are 5 main goals of the 2013-2014</w:t>
      </w:r>
      <w:r>
        <w:rPr>
          <w:rFonts w:ascii="Arial" w:hAnsi="Arial" w:cs="Arial"/>
          <w:sz w:val="20"/>
        </w:rPr>
        <w:t xml:space="preserve"> NCD Plan of Work:</w:t>
      </w:r>
    </w:p>
    <w:p w:rsidR="00EF6F2F" w:rsidRDefault="00EF6F2F" w:rsidP="00A93117">
      <w:pPr>
        <w:rPr>
          <w:rFonts w:ascii="Arial" w:hAnsi="Arial" w:cs="Arial"/>
          <w:sz w:val="20"/>
        </w:rPr>
      </w:pPr>
    </w:p>
    <w:p w:rsidR="00EF6F2F" w:rsidRDefault="00850EA8" w:rsidP="00A93117">
      <w:pPr>
        <w:rPr>
          <w:rFonts w:ascii="Arial" w:hAnsi="Arial" w:cs="Arial"/>
          <w:sz w:val="20"/>
        </w:rPr>
      </w:pPr>
      <w:r>
        <w:rPr>
          <w:rFonts w:ascii="Arial" w:hAnsi="Arial" w:cs="Arial"/>
          <w:sz w:val="20"/>
        </w:rPr>
        <w:t>Goal 1:  Strengthen the connection between the Division units and AFS Parent Society</w:t>
      </w:r>
    </w:p>
    <w:p w:rsidR="00EF6F2F" w:rsidRDefault="00EF6F2F" w:rsidP="00A93117">
      <w:pPr>
        <w:rPr>
          <w:rFonts w:ascii="Arial" w:hAnsi="Arial" w:cs="Arial"/>
          <w:sz w:val="20"/>
        </w:rPr>
      </w:pPr>
      <w:r>
        <w:rPr>
          <w:rFonts w:ascii="Arial" w:hAnsi="Arial" w:cs="Arial"/>
          <w:sz w:val="20"/>
        </w:rPr>
        <w:tab/>
        <w:t>--</w:t>
      </w:r>
      <w:r w:rsidR="00850EA8">
        <w:rPr>
          <w:rFonts w:ascii="Arial" w:hAnsi="Arial" w:cs="Arial"/>
          <w:sz w:val="20"/>
        </w:rPr>
        <w:t>continue as possible, NCD officer attendance at chapter meetings</w:t>
      </w:r>
    </w:p>
    <w:p w:rsidR="00EF6F2F" w:rsidRDefault="00EF6F2F" w:rsidP="00A93117">
      <w:pPr>
        <w:rPr>
          <w:rFonts w:ascii="Arial" w:hAnsi="Arial" w:cs="Arial"/>
          <w:sz w:val="20"/>
        </w:rPr>
      </w:pPr>
      <w:r>
        <w:rPr>
          <w:rFonts w:ascii="Arial" w:hAnsi="Arial" w:cs="Arial"/>
          <w:sz w:val="20"/>
        </w:rPr>
        <w:t>Goal 2:</w:t>
      </w:r>
      <w:r w:rsidR="00850EA8">
        <w:rPr>
          <w:rFonts w:ascii="Arial" w:hAnsi="Arial" w:cs="Arial"/>
          <w:sz w:val="20"/>
        </w:rPr>
        <w:t xml:space="preserve">  Respond to the NCD membership survey</w:t>
      </w:r>
    </w:p>
    <w:p w:rsidR="00EF6F2F" w:rsidRDefault="00EF6F2F" w:rsidP="00A93117">
      <w:pPr>
        <w:rPr>
          <w:rFonts w:ascii="Arial" w:hAnsi="Arial" w:cs="Arial"/>
          <w:sz w:val="20"/>
        </w:rPr>
      </w:pPr>
      <w:r>
        <w:rPr>
          <w:rFonts w:ascii="Arial" w:hAnsi="Arial" w:cs="Arial"/>
          <w:sz w:val="20"/>
        </w:rPr>
        <w:tab/>
        <w:t>--</w:t>
      </w:r>
      <w:r w:rsidR="00850EA8">
        <w:rPr>
          <w:rFonts w:ascii="Arial" w:hAnsi="Arial" w:cs="Arial"/>
          <w:sz w:val="20"/>
        </w:rPr>
        <w:t>seek to establish online continuing education offerings</w:t>
      </w:r>
    </w:p>
    <w:p w:rsidR="00850EA8" w:rsidRDefault="00850EA8" w:rsidP="00850EA8">
      <w:pPr>
        <w:ind w:left="720"/>
        <w:rPr>
          <w:rFonts w:ascii="Arial" w:hAnsi="Arial" w:cs="Arial"/>
          <w:sz w:val="20"/>
        </w:rPr>
      </w:pPr>
      <w:r>
        <w:rPr>
          <w:rFonts w:ascii="Arial" w:hAnsi="Arial" w:cs="Arial"/>
          <w:sz w:val="20"/>
        </w:rPr>
        <w:t>--enhance member connectedness via Twitter, Facebook, LinkedIn, other social media or other avenues and mechanisms</w:t>
      </w:r>
    </w:p>
    <w:p w:rsidR="003441D0" w:rsidRDefault="00850EA8" w:rsidP="00A93117">
      <w:pPr>
        <w:rPr>
          <w:rFonts w:ascii="Arial" w:hAnsi="Arial" w:cs="Arial"/>
          <w:sz w:val="20"/>
        </w:rPr>
      </w:pPr>
      <w:r>
        <w:rPr>
          <w:rFonts w:ascii="Arial" w:hAnsi="Arial" w:cs="Arial"/>
          <w:sz w:val="20"/>
        </w:rPr>
        <w:t>Goal 3:  Review and update the NCD Bylaws</w:t>
      </w:r>
    </w:p>
    <w:p w:rsidR="00E14988" w:rsidRDefault="00525A0C" w:rsidP="00A93117">
      <w:pPr>
        <w:rPr>
          <w:rFonts w:ascii="Arial" w:hAnsi="Arial" w:cs="Arial"/>
          <w:sz w:val="20"/>
        </w:rPr>
      </w:pPr>
      <w:r>
        <w:rPr>
          <w:rFonts w:ascii="Arial" w:hAnsi="Arial" w:cs="Arial"/>
          <w:sz w:val="20"/>
        </w:rPr>
        <w:tab/>
        <w:t>--</w:t>
      </w:r>
      <w:r w:rsidR="00A617B3">
        <w:rPr>
          <w:rFonts w:ascii="Arial" w:hAnsi="Arial" w:cs="Arial"/>
          <w:sz w:val="20"/>
        </w:rPr>
        <w:t>Archives Committee chairperson requirements needs to be changed</w:t>
      </w:r>
    </w:p>
    <w:p w:rsidR="00850EA8" w:rsidRDefault="00850EA8" w:rsidP="00A93117">
      <w:pPr>
        <w:rPr>
          <w:rFonts w:ascii="Arial" w:hAnsi="Arial" w:cs="Arial"/>
          <w:sz w:val="20"/>
        </w:rPr>
      </w:pPr>
      <w:r>
        <w:rPr>
          <w:rFonts w:ascii="Arial" w:hAnsi="Arial" w:cs="Arial"/>
          <w:sz w:val="20"/>
        </w:rPr>
        <w:t xml:space="preserve">Goal 4:  Identify </w:t>
      </w:r>
      <w:r w:rsidR="00A617B3">
        <w:rPr>
          <w:rFonts w:ascii="Arial" w:hAnsi="Arial" w:cs="Arial"/>
          <w:sz w:val="20"/>
        </w:rPr>
        <w:t>chairs for open committee seats</w:t>
      </w:r>
    </w:p>
    <w:p w:rsidR="00A617B3" w:rsidRDefault="002B7963" w:rsidP="00A93117">
      <w:pPr>
        <w:rPr>
          <w:rFonts w:ascii="Arial" w:hAnsi="Arial" w:cs="Arial"/>
          <w:sz w:val="20"/>
        </w:rPr>
      </w:pPr>
      <w:r>
        <w:rPr>
          <w:rFonts w:ascii="Arial" w:hAnsi="Arial" w:cs="Arial"/>
          <w:sz w:val="20"/>
        </w:rPr>
        <w:tab/>
        <w:t xml:space="preserve">--Archives, Auditing, and </w:t>
      </w:r>
      <w:r w:rsidR="00A617B3">
        <w:rPr>
          <w:rFonts w:ascii="Arial" w:hAnsi="Arial" w:cs="Arial"/>
          <w:sz w:val="20"/>
        </w:rPr>
        <w:t>Continuing Education Committees</w:t>
      </w:r>
    </w:p>
    <w:p w:rsidR="00A617B3" w:rsidRDefault="00A617B3" w:rsidP="00A93117">
      <w:pPr>
        <w:rPr>
          <w:rFonts w:ascii="Arial" w:hAnsi="Arial" w:cs="Arial"/>
          <w:sz w:val="20"/>
        </w:rPr>
      </w:pPr>
      <w:r>
        <w:rPr>
          <w:rFonts w:ascii="Arial" w:hAnsi="Arial" w:cs="Arial"/>
          <w:sz w:val="20"/>
        </w:rPr>
        <w:t xml:space="preserve">Goal 5:  Determine interest and value in maintain the Great Lakes and </w:t>
      </w:r>
      <w:proofErr w:type="spellStart"/>
      <w:r>
        <w:rPr>
          <w:rFonts w:ascii="Arial" w:hAnsi="Arial" w:cs="Arial"/>
          <w:sz w:val="20"/>
        </w:rPr>
        <w:t>Salmonid</w:t>
      </w:r>
      <w:proofErr w:type="spellEnd"/>
      <w:r>
        <w:rPr>
          <w:rFonts w:ascii="Arial" w:hAnsi="Arial" w:cs="Arial"/>
          <w:sz w:val="20"/>
        </w:rPr>
        <w:t xml:space="preserve"> Technical Committees</w:t>
      </w:r>
    </w:p>
    <w:p w:rsidR="007833D4" w:rsidRDefault="007833D4" w:rsidP="00A93117">
      <w:pPr>
        <w:rPr>
          <w:rFonts w:ascii="Arial" w:hAnsi="Arial" w:cs="Arial"/>
          <w:sz w:val="20"/>
        </w:rPr>
      </w:pPr>
    </w:p>
    <w:p w:rsidR="00B73FD8" w:rsidRPr="00B73FD8" w:rsidRDefault="00B73FD8" w:rsidP="00A93117">
      <w:pPr>
        <w:rPr>
          <w:rFonts w:ascii="Arial" w:hAnsi="Arial" w:cs="Arial"/>
          <w:sz w:val="20"/>
        </w:rPr>
      </w:pPr>
    </w:p>
    <w:p w:rsidR="00EF6F2F" w:rsidRDefault="0045132A" w:rsidP="00A93117">
      <w:pPr>
        <w:rPr>
          <w:rFonts w:ascii="Arial" w:hAnsi="Arial" w:cs="Arial"/>
          <w:sz w:val="20"/>
        </w:rPr>
      </w:pPr>
      <w:r w:rsidRPr="00FA4310">
        <w:rPr>
          <w:rFonts w:ascii="Arial" w:hAnsi="Arial" w:cs="Arial"/>
          <w:sz w:val="20"/>
          <w:u w:val="single"/>
        </w:rPr>
        <w:t>Plan of Work Discussion</w:t>
      </w:r>
      <w:r w:rsidRPr="0045132A">
        <w:rPr>
          <w:rFonts w:ascii="Arial" w:hAnsi="Arial" w:cs="Arial"/>
          <w:sz w:val="20"/>
        </w:rPr>
        <w:t>:</w:t>
      </w:r>
      <w:r>
        <w:rPr>
          <w:b/>
        </w:rPr>
        <w:t xml:space="preserve">  </w:t>
      </w:r>
      <w:r w:rsidRPr="00560ECE">
        <w:rPr>
          <w:rFonts w:ascii="Arial" w:hAnsi="Arial" w:cs="Arial"/>
          <w:sz w:val="20"/>
        </w:rPr>
        <w:t xml:space="preserve">President Moy described </w:t>
      </w:r>
      <w:r w:rsidR="006A1F7A">
        <w:rPr>
          <w:rFonts w:ascii="Arial" w:hAnsi="Arial" w:cs="Arial"/>
          <w:sz w:val="20"/>
        </w:rPr>
        <w:t>the need for online training courses.</w:t>
      </w:r>
      <w:r w:rsidRPr="00560ECE">
        <w:rPr>
          <w:rFonts w:ascii="Arial" w:hAnsi="Arial" w:cs="Arial"/>
          <w:sz w:val="20"/>
        </w:rPr>
        <w:t xml:space="preserve">  The NCD needs to know what courses the membership would like to have provided online.  </w:t>
      </w:r>
      <w:r w:rsidR="006A1F7A">
        <w:rPr>
          <w:rFonts w:ascii="Arial" w:hAnsi="Arial" w:cs="Arial"/>
          <w:sz w:val="20"/>
        </w:rPr>
        <w:t xml:space="preserve">Restricted travel budgets may increase the need to establish distance learning opportunities.  </w:t>
      </w:r>
      <w:r w:rsidRPr="00560ECE">
        <w:rPr>
          <w:rFonts w:ascii="Arial" w:hAnsi="Arial" w:cs="Arial"/>
          <w:sz w:val="20"/>
        </w:rPr>
        <w:t xml:space="preserve">The </w:t>
      </w:r>
      <w:r w:rsidR="00B13997">
        <w:rPr>
          <w:rFonts w:ascii="Arial" w:hAnsi="Arial" w:cs="Arial"/>
          <w:sz w:val="20"/>
        </w:rPr>
        <w:t xml:space="preserve">NCD </w:t>
      </w:r>
      <w:r w:rsidRPr="00560ECE">
        <w:rPr>
          <w:rFonts w:ascii="Arial" w:hAnsi="Arial" w:cs="Arial"/>
          <w:sz w:val="20"/>
        </w:rPr>
        <w:t xml:space="preserve">social media accounts need to be setup, </w:t>
      </w:r>
      <w:r w:rsidR="00FA4310">
        <w:rPr>
          <w:rFonts w:ascii="Arial" w:hAnsi="Arial" w:cs="Arial"/>
          <w:sz w:val="20"/>
        </w:rPr>
        <w:t xml:space="preserve">and we need to determine </w:t>
      </w:r>
      <w:r w:rsidRPr="00560ECE">
        <w:rPr>
          <w:rFonts w:ascii="Arial" w:hAnsi="Arial" w:cs="Arial"/>
          <w:sz w:val="20"/>
        </w:rPr>
        <w:t xml:space="preserve">if these tools </w:t>
      </w:r>
      <w:r w:rsidR="00FA4310">
        <w:rPr>
          <w:rFonts w:ascii="Arial" w:hAnsi="Arial" w:cs="Arial"/>
          <w:sz w:val="20"/>
        </w:rPr>
        <w:t>would be helpful to the chapters</w:t>
      </w:r>
      <w:r w:rsidR="0074339A">
        <w:rPr>
          <w:rFonts w:ascii="Arial" w:hAnsi="Arial" w:cs="Arial"/>
          <w:sz w:val="20"/>
        </w:rPr>
        <w:t xml:space="preserve"> and student subunits</w:t>
      </w:r>
      <w:r w:rsidR="00FA4310">
        <w:rPr>
          <w:rFonts w:ascii="Arial" w:hAnsi="Arial" w:cs="Arial"/>
          <w:sz w:val="20"/>
        </w:rPr>
        <w:t xml:space="preserve">.   The NCD needs to review and update bylaws.  Currently, </w:t>
      </w:r>
      <w:r w:rsidR="006A1F7A">
        <w:rPr>
          <w:rFonts w:ascii="Arial" w:hAnsi="Arial" w:cs="Arial"/>
          <w:sz w:val="20"/>
        </w:rPr>
        <w:t xml:space="preserve">the bylaws state </w:t>
      </w:r>
      <w:r w:rsidR="00FA4310">
        <w:rPr>
          <w:rFonts w:ascii="Arial" w:hAnsi="Arial" w:cs="Arial"/>
          <w:sz w:val="20"/>
        </w:rPr>
        <w:t>the Archives Committee chairperson needs to be an employee of the Iowa DNR.  This needs to be changed and also archives are now to be housed at the D.C. Booth Fish Hatchery.  The NCD has open committee seats that need to be filled.  The Audit Committee, A</w:t>
      </w:r>
      <w:r w:rsidRPr="00560ECE">
        <w:rPr>
          <w:rFonts w:ascii="Arial" w:hAnsi="Arial" w:cs="Arial"/>
          <w:sz w:val="20"/>
        </w:rPr>
        <w:t>rchive</w:t>
      </w:r>
      <w:r w:rsidR="00FA4310">
        <w:rPr>
          <w:rFonts w:ascii="Arial" w:hAnsi="Arial" w:cs="Arial"/>
          <w:sz w:val="20"/>
        </w:rPr>
        <w:t>s C</w:t>
      </w:r>
      <w:r w:rsidRPr="00560ECE">
        <w:rPr>
          <w:rFonts w:ascii="Arial" w:hAnsi="Arial" w:cs="Arial"/>
          <w:sz w:val="20"/>
        </w:rPr>
        <w:t xml:space="preserve">ommittee, </w:t>
      </w:r>
      <w:r w:rsidR="00FA4310">
        <w:rPr>
          <w:rFonts w:ascii="Arial" w:hAnsi="Arial" w:cs="Arial"/>
          <w:sz w:val="20"/>
        </w:rPr>
        <w:t>and Continuing Education Committee chairperson positions are currently vacant.  There are also vacant technical committees including the Fish Culture T</w:t>
      </w:r>
      <w:r w:rsidRPr="00560ECE">
        <w:rPr>
          <w:rFonts w:ascii="Arial" w:hAnsi="Arial" w:cs="Arial"/>
          <w:sz w:val="20"/>
        </w:rPr>
        <w:t>ech</w:t>
      </w:r>
      <w:r w:rsidR="00FA4310">
        <w:rPr>
          <w:rFonts w:ascii="Arial" w:hAnsi="Arial" w:cs="Arial"/>
          <w:sz w:val="20"/>
        </w:rPr>
        <w:t>nical Committee, Genetics</w:t>
      </w:r>
      <w:r w:rsidR="006A1F7A">
        <w:rPr>
          <w:rFonts w:ascii="Arial" w:hAnsi="Arial" w:cs="Arial"/>
          <w:sz w:val="20"/>
        </w:rPr>
        <w:t xml:space="preserve"> and Biodiversity</w:t>
      </w:r>
      <w:r w:rsidR="00FA4310">
        <w:rPr>
          <w:rFonts w:ascii="Arial" w:hAnsi="Arial" w:cs="Arial"/>
          <w:sz w:val="20"/>
        </w:rPr>
        <w:t xml:space="preserve"> Committee, Reservoir </w:t>
      </w:r>
      <w:r w:rsidR="00FA4310">
        <w:rPr>
          <w:rFonts w:ascii="Arial" w:hAnsi="Arial" w:cs="Arial"/>
          <w:sz w:val="20"/>
        </w:rPr>
        <w:lastRenderedPageBreak/>
        <w:t>T</w:t>
      </w:r>
      <w:r w:rsidRPr="00560ECE">
        <w:rPr>
          <w:rFonts w:ascii="Arial" w:hAnsi="Arial" w:cs="Arial"/>
          <w:sz w:val="20"/>
        </w:rPr>
        <w:t>ech</w:t>
      </w:r>
      <w:r w:rsidR="0074339A">
        <w:rPr>
          <w:rFonts w:ascii="Arial" w:hAnsi="Arial" w:cs="Arial"/>
          <w:sz w:val="20"/>
        </w:rPr>
        <w:t>nical C</w:t>
      </w:r>
      <w:r w:rsidR="00FA4310">
        <w:rPr>
          <w:rFonts w:ascii="Arial" w:hAnsi="Arial" w:cs="Arial"/>
          <w:sz w:val="20"/>
        </w:rPr>
        <w:t xml:space="preserve">ommittee, </w:t>
      </w:r>
      <w:proofErr w:type="spellStart"/>
      <w:r w:rsidR="00FA4310">
        <w:rPr>
          <w:rFonts w:ascii="Arial" w:hAnsi="Arial" w:cs="Arial"/>
          <w:sz w:val="20"/>
        </w:rPr>
        <w:t>Salmonid</w:t>
      </w:r>
      <w:proofErr w:type="spellEnd"/>
      <w:r w:rsidR="00FA4310">
        <w:rPr>
          <w:rFonts w:ascii="Arial" w:hAnsi="Arial" w:cs="Arial"/>
          <w:sz w:val="20"/>
        </w:rPr>
        <w:t xml:space="preserve"> T</w:t>
      </w:r>
      <w:r w:rsidRPr="00560ECE">
        <w:rPr>
          <w:rFonts w:ascii="Arial" w:hAnsi="Arial" w:cs="Arial"/>
          <w:sz w:val="20"/>
        </w:rPr>
        <w:t>ec</w:t>
      </w:r>
      <w:r w:rsidR="00FA4310">
        <w:rPr>
          <w:rFonts w:ascii="Arial" w:hAnsi="Arial" w:cs="Arial"/>
          <w:sz w:val="20"/>
        </w:rPr>
        <w:t>h</w:t>
      </w:r>
      <w:r w:rsidR="006A1F7A">
        <w:rPr>
          <w:rFonts w:ascii="Arial" w:hAnsi="Arial" w:cs="Arial"/>
          <w:sz w:val="20"/>
        </w:rPr>
        <w:t xml:space="preserve">nical </w:t>
      </w:r>
      <w:r w:rsidR="00FA4310">
        <w:rPr>
          <w:rFonts w:ascii="Arial" w:hAnsi="Arial" w:cs="Arial"/>
          <w:sz w:val="20"/>
        </w:rPr>
        <w:t>C</w:t>
      </w:r>
      <w:r w:rsidRPr="00560ECE">
        <w:rPr>
          <w:rFonts w:ascii="Arial" w:hAnsi="Arial" w:cs="Arial"/>
          <w:sz w:val="20"/>
        </w:rPr>
        <w:t xml:space="preserve">ommittee, </w:t>
      </w:r>
      <w:r w:rsidR="00FA4310">
        <w:rPr>
          <w:rFonts w:ascii="Arial" w:hAnsi="Arial" w:cs="Arial"/>
          <w:sz w:val="20"/>
        </w:rPr>
        <w:t>and the Great Lakes Tech</w:t>
      </w:r>
      <w:r w:rsidR="006A1F7A">
        <w:rPr>
          <w:rFonts w:ascii="Arial" w:hAnsi="Arial" w:cs="Arial"/>
          <w:sz w:val="20"/>
        </w:rPr>
        <w:t>nical</w:t>
      </w:r>
      <w:r w:rsidR="00FA4310">
        <w:rPr>
          <w:rFonts w:ascii="Arial" w:hAnsi="Arial" w:cs="Arial"/>
          <w:sz w:val="20"/>
        </w:rPr>
        <w:t xml:space="preserve"> Committee.  The NCD needs to determine interest in resurrecting these committees.</w:t>
      </w:r>
      <w:r w:rsidRPr="00560ECE">
        <w:rPr>
          <w:rFonts w:ascii="Arial" w:hAnsi="Arial" w:cs="Arial"/>
          <w:sz w:val="20"/>
        </w:rPr>
        <w:t xml:space="preserve"> </w:t>
      </w:r>
    </w:p>
    <w:p w:rsidR="006A1F7A" w:rsidRDefault="006A1F7A" w:rsidP="00A93117">
      <w:pPr>
        <w:rPr>
          <w:rFonts w:ascii="Arial" w:hAnsi="Arial" w:cs="Arial"/>
          <w:sz w:val="20"/>
        </w:rPr>
      </w:pPr>
    </w:p>
    <w:p w:rsidR="006A1F7A" w:rsidRPr="00B73FD8" w:rsidRDefault="006A1F7A" w:rsidP="00A93117">
      <w:pPr>
        <w:rPr>
          <w:rFonts w:ascii="Arial" w:hAnsi="Arial" w:cs="Arial"/>
          <w:sz w:val="20"/>
        </w:rPr>
      </w:pPr>
    </w:p>
    <w:p w:rsidR="00E14988" w:rsidRDefault="00B73FD8" w:rsidP="00A93117">
      <w:pPr>
        <w:rPr>
          <w:rFonts w:ascii="Arial" w:hAnsi="Arial" w:cs="Arial"/>
          <w:b/>
          <w:i/>
          <w:sz w:val="20"/>
          <w:u w:val="single"/>
        </w:rPr>
      </w:pPr>
      <w:r>
        <w:rPr>
          <w:rFonts w:ascii="Arial" w:hAnsi="Arial" w:cs="Arial"/>
          <w:b/>
          <w:i/>
          <w:sz w:val="20"/>
          <w:u w:val="single"/>
        </w:rPr>
        <w:t>Pr</w:t>
      </w:r>
      <w:r w:rsidR="0074339A">
        <w:rPr>
          <w:rFonts w:ascii="Arial" w:hAnsi="Arial" w:cs="Arial"/>
          <w:b/>
          <w:i/>
          <w:sz w:val="20"/>
          <w:u w:val="single"/>
        </w:rPr>
        <w:t xml:space="preserve">oposed </w:t>
      </w:r>
      <w:r>
        <w:rPr>
          <w:rFonts w:ascii="Arial" w:hAnsi="Arial" w:cs="Arial"/>
          <w:b/>
          <w:i/>
          <w:sz w:val="20"/>
          <w:u w:val="single"/>
        </w:rPr>
        <w:t>2014</w:t>
      </w:r>
      <w:r w:rsidR="00E14988">
        <w:rPr>
          <w:rFonts w:ascii="Arial" w:hAnsi="Arial" w:cs="Arial"/>
          <w:b/>
          <w:i/>
          <w:sz w:val="20"/>
          <w:u w:val="single"/>
        </w:rPr>
        <w:t xml:space="preserve"> Budget</w:t>
      </w:r>
    </w:p>
    <w:p w:rsidR="000F56D3" w:rsidRDefault="000F56D3" w:rsidP="00A93117">
      <w:pPr>
        <w:rPr>
          <w:rFonts w:ascii="Arial" w:hAnsi="Arial" w:cs="Arial"/>
          <w:b/>
          <w:i/>
          <w:sz w:val="20"/>
          <w:u w:val="single"/>
        </w:rPr>
      </w:pPr>
    </w:p>
    <w:p w:rsidR="00B73FD8" w:rsidRDefault="00FC7EE5" w:rsidP="00B73FD8">
      <w:pPr>
        <w:rPr>
          <w:rFonts w:ascii="Arial" w:hAnsi="Arial" w:cs="Arial"/>
          <w:sz w:val="20"/>
        </w:rPr>
      </w:pPr>
      <w:r>
        <w:rPr>
          <w:rFonts w:ascii="Arial" w:hAnsi="Arial" w:cs="Arial"/>
          <w:sz w:val="20"/>
        </w:rPr>
        <w:t>President Moy</w:t>
      </w:r>
      <w:r w:rsidR="00B73FD8">
        <w:rPr>
          <w:rFonts w:ascii="Arial" w:hAnsi="Arial" w:cs="Arial"/>
          <w:sz w:val="20"/>
        </w:rPr>
        <w:t xml:space="preserve"> </w:t>
      </w:r>
      <w:r w:rsidR="000D4826">
        <w:rPr>
          <w:rFonts w:ascii="Arial" w:hAnsi="Arial" w:cs="Arial"/>
          <w:sz w:val="20"/>
        </w:rPr>
        <w:t>reviewed</w:t>
      </w:r>
      <w:r w:rsidR="00B73FD8">
        <w:rPr>
          <w:rFonts w:ascii="Arial" w:hAnsi="Arial" w:cs="Arial"/>
          <w:sz w:val="20"/>
        </w:rPr>
        <w:t xml:space="preserve"> the</w:t>
      </w:r>
      <w:r w:rsidR="000D4826">
        <w:rPr>
          <w:rFonts w:ascii="Arial" w:hAnsi="Arial" w:cs="Arial"/>
          <w:sz w:val="20"/>
        </w:rPr>
        <w:t xml:space="preserve"> proposed budget.</w:t>
      </w:r>
      <w:r w:rsidR="00B73FD8">
        <w:rPr>
          <w:rFonts w:ascii="Arial" w:hAnsi="Arial" w:cs="Arial"/>
          <w:sz w:val="20"/>
        </w:rPr>
        <w:t xml:space="preserve">  </w:t>
      </w:r>
      <w:r w:rsidR="00560ECE">
        <w:rPr>
          <w:rFonts w:ascii="Arial" w:hAnsi="Arial" w:cs="Arial"/>
          <w:sz w:val="20"/>
        </w:rPr>
        <w:t>Membership dues rebate continues to be main source of income for the NCD.  Thi</w:t>
      </w:r>
      <w:r w:rsidR="0074339A">
        <w:rPr>
          <w:rFonts w:ascii="Arial" w:hAnsi="Arial" w:cs="Arial"/>
          <w:sz w:val="20"/>
        </w:rPr>
        <w:t xml:space="preserve">s may decrease as the NCD has lost </w:t>
      </w:r>
      <w:r w:rsidR="00560ECE">
        <w:rPr>
          <w:rFonts w:ascii="Arial" w:hAnsi="Arial" w:cs="Arial"/>
          <w:sz w:val="20"/>
        </w:rPr>
        <w:t>members.  The 2014 proposed budget is similar to the 2013 budget with major expenses being officer travel and support to the Midwest Fish &amp; Wildlife Conference.</w:t>
      </w:r>
    </w:p>
    <w:p w:rsidR="00EC170C" w:rsidRDefault="00EC170C" w:rsidP="00B73FD8">
      <w:pPr>
        <w:rPr>
          <w:rFonts w:ascii="Arial" w:hAnsi="Arial" w:cs="Arial"/>
          <w:sz w:val="20"/>
        </w:rPr>
      </w:pPr>
    </w:p>
    <w:p w:rsidR="00FC7EE5" w:rsidRDefault="00FC7EE5" w:rsidP="00FC7EE5">
      <w:pPr>
        <w:tabs>
          <w:tab w:val="right" w:pos="8460"/>
        </w:tabs>
        <w:rPr>
          <w:rFonts w:ascii="Calibri" w:hAnsi="Calibri"/>
          <w:sz w:val="36"/>
          <w:szCs w:val="36"/>
        </w:rPr>
      </w:pPr>
      <w:r>
        <w:rPr>
          <w:rFonts w:ascii="Calibri" w:hAnsi="Calibri"/>
          <w:sz w:val="36"/>
          <w:szCs w:val="36"/>
        </w:rPr>
        <w:t>PROPOSED 2014 BUDGET</w:t>
      </w:r>
    </w:p>
    <w:p w:rsidR="00FC7EE5" w:rsidRDefault="00FC7EE5" w:rsidP="00FC7EE5">
      <w:pPr>
        <w:tabs>
          <w:tab w:val="right" w:pos="8460"/>
        </w:tabs>
        <w:rPr>
          <w:rFonts w:ascii="Calibri" w:hAnsi="Calibri"/>
          <w:sz w:val="32"/>
          <w:szCs w:val="32"/>
        </w:rPr>
      </w:pPr>
      <w:r>
        <w:rPr>
          <w:rFonts w:ascii="Calibri" w:hAnsi="Calibri"/>
          <w:sz w:val="32"/>
          <w:szCs w:val="32"/>
        </w:rPr>
        <w:t>Statement of Accounts</w:t>
      </w:r>
    </w:p>
    <w:tbl>
      <w:tblPr>
        <w:tblW w:w="9540" w:type="dxa"/>
        <w:tblInd w:w="108" w:type="dxa"/>
        <w:tblLayout w:type="fixed"/>
        <w:tblLook w:val="04A0" w:firstRow="1" w:lastRow="0" w:firstColumn="1" w:lastColumn="0" w:noHBand="0" w:noVBand="1"/>
      </w:tblPr>
      <w:tblGrid>
        <w:gridCol w:w="3224"/>
        <w:gridCol w:w="2536"/>
        <w:gridCol w:w="1800"/>
        <w:gridCol w:w="1980"/>
      </w:tblGrid>
      <w:tr w:rsidR="00FC7EE5" w:rsidTr="00FC7EE5">
        <w:trPr>
          <w:trHeight w:val="630"/>
        </w:trPr>
        <w:tc>
          <w:tcPr>
            <w:tcW w:w="3224" w:type="dxa"/>
            <w:vAlign w:val="bottom"/>
          </w:tcPr>
          <w:p w:rsidR="00FC7EE5" w:rsidRDefault="00FC7EE5">
            <w:pPr>
              <w:tabs>
                <w:tab w:val="right" w:pos="8460"/>
              </w:tabs>
              <w:rPr>
                <w:rFonts w:ascii="Calibri" w:hAnsi="Calibri" w:cs="Arial"/>
                <w:sz w:val="28"/>
                <w:szCs w:val="28"/>
              </w:rPr>
            </w:pPr>
          </w:p>
        </w:tc>
        <w:tc>
          <w:tcPr>
            <w:tcW w:w="2536" w:type="dxa"/>
            <w:vAlign w:val="bottom"/>
            <w:hideMark/>
          </w:tcPr>
          <w:p w:rsidR="00FC7EE5" w:rsidRDefault="00FC7EE5">
            <w:pPr>
              <w:jc w:val="center"/>
              <w:rPr>
                <w:rFonts w:ascii="Calibri" w:hAnsi="Calibri" w:cs="Arial"/>
                <w:b/>
                <w:bCs/>
                <w:sz w:val="28"/>
                <w:szCs w:val="28"/>
              </w:rPr>
            </w:pPr>
            <w:r>
              <w:rPr>
                <w:rFonts w:ascii="Calibri" w:hAnsi="Calibri" w:cs="Arial"/>
                <w:b/>
                <w:bCs/>
                <w:sz w:val="28"/>
                <w:szCs w:val="28"/>
              </w:rPr>
              <w:t>Description</w:t>
            </w:r>
          </w:p>
        </w:tc>
        <w:tc>
          <w:tcPr>
            <w:tcW w:w="1800" w:type="dxa"/>
            <w:vAlign w:val="bottom"/>
            <w:hideMark/>
          </w:tcPr>
          <w:p w:rsidR="00FC7EE5" w:rsidRDefault="00FC7EE5">
            <w:pPr>
              <w:jc w:val="center"/>
              <w:rPr>
                <w:rFonts w:ascii="Calibri" w:hAnsi="Calibri" w:cs="Arial"/>
                <w:b/>
                <w:bCs/>
                <w:sz w:val="28"/>
                <w:szCs w:val="28"/>
              </w:rPr>
            </w:pPr>
            <w:r>
              <w:rPr>
                <w:rFonts w:ascii="Calibri" w:hAnsi="Calibri" w:cs="Arial"/>
                <w:b/>
                <w:bCs/>
                <w:sz w:val="28"/>
                <w:szCs w:val="28"/>
              </w:rPr>
              <w:t>January  2014</w:t>
            </w:r>
          </w:p>
        </w:tc>
        <w:tc>
          <w:tcPr>
            <w:tcW w:w="1980" w:type="dxa"/>
            <w:vAlign w:val="bottom"/>
            <w:hideMark/>
          </w:tcPr>
          <w:p w:rsidR="00FC7EE5" w:rsidRDefault="00FC7EE5">
            <w:pPr>
              <w:jc w:val="center"/>
              <w:rPr>
                <w:rFonts w:ascii="Calibri" w:hAnsi="Calibri" w:cs="Arial"/>
                <w:b/>
                <w:bCs/>
                <w:sz w:val="28"/>
                <w:szCs w:val="28"/>
              </w:rPr>
            </w:pPr>
            <w:r>
              <w:rPr>
                <w:rFonts w:ascii="Calibri" w:hAnsi="Calibri" w:cs="Arial"/>
                <w:b/>
                <w:bCs/>
                <w:sz w:val="28"/>
                <w:szCs w:val="28"/>
              </w:rPr>
              <w:t>November 2012</w:t>
            </w:r>
          </w:p>
        </w:tc>
      </w:tr>
      <w:tr w:rsidR="00FC7EE5" w:rsidTr="00FC7EE5">
        <w:trPr>
          <w:trHeight w:val="576"/>
        </w:trPr>
        <w:tc>
          <w:tcPr>
            <w:tcW w:w="3224" w:type="dxa"/>
            <w:vMerge w:val="restart"/>
            <w:tcBorders>
              <w:top w:val="single" w:sz="4" w:space="0" w:color="auto"/>
              <w:left w:val="nil"/>
              <w:bottom w:val="single" w:sz="8" w:space="0" w:color="000000"/>
              <w:right w:val="nil"/>
            </w:tcBorders>
            <w:shd w:val="clear" w:color="auto" w:fill="C0C0C0"/>
            <w:vAlign w:val="center"/>
            <w:hideMark/>
          </w:tcPr>
          <w:p w:rsidR="00FC7EE5" w:rsidRDefault="00FC7EE5">
            <w:pPr>
              <w:rPr>
                <w:rFonts w:ascii="Calibri" w:hAnsi="Calibri" w:cs="Arial"/>
                <w:b/>
                <w:bCs/>
                <w:sz w:val="28"/>
                <w:szCs w:val="28"/>
              </w:rPr>
            </w:pPr>
            <w:r>
              <w:rPr>
                <w:rFonts w:ascii="Calibri" w:hAnsi="Calibri" w:cs="Arial"/>
                <w:b/>
                <w:bCs/>
                <w:sz w:val="28"/>
                <w:szCs w:val="28"/>
              </w:rPr>
              <w:t xml:space="preserve">NCD CURRENT BALANCE:  </w:t>
            </w:r>
            <w:r>
              <w:rPr>
                <w:rFonts w:ascii="Calibri" w:hAnsi="Calibri" w:cs="Arial"/>
                <w:sz w:val="28"/>
                <w:szCs w:val="28"/>
              </w:rPr>
              <w:t xml:space="preserve">The North Central Division of the American Fisheries Society has </w:t>
            </w:r>
            <w:r>
              <w:rPr>
                <w:rFonts w:ascii="Calibri" w:hAnsi="Calibri" w:cs="Calibri"/>
                <w:b/>
                <w:color w:val="000000"/>
                <w:sz w:val="28"/>
                <w:szCs w:val="28"/>
              </w:rPr>
              <w:t>$89,754.02</w:t>
            </w:r>
            <w:r>
              <w:rPr>
                <w:rFonts w:ascii="Calibri" w:hAnsi="Calibri" w:cs="Calibri"/>
                <w:color w:val="000000"/>
              </w:rPr>
              <w:t> </w:t>
            </w:r>
            <w:r>
              <w:rPr>
                <w:rFonts w:ascii="Calibri" w:hAnsi="Calibri" w:cs="Arial"/>
                <w:sz w:val="28"/>
                <w:szCs w:val="28"/>
              </w:rPr>
              <w:t>on hand as of January 1, 2014.</w:t>
            </w:r>
          </w:p>
        </w:tc>
        <w:tc>
          <w:tcPr>
            <w:tcW w:w="2536" w:type="dxa"/>
            <w:tcBorders>
              <w:top w:val="single" w:sz="4" w:space="0" w:color="auto"/>
              <w:left w:val="nil"/>
              <w:bottom w:val="nil"/>
              <w:right w:val="nil"/>
            </w:tcBorders>
            <w:vAlign w:val="bottom"/>
            <w:hideMark/>
          </w:tcPr>
          <w:p w:rsidR="00FC7EE5" w:rsidRDefault="00FC7EE5">
            <w:pPr>
              <w:rPr>
                <w:rFonts w:ascii="Calibri" w:hAnsi="Calibri" w:cs="Arial"/>
                <w:sz w:val="28"/>
                <w:szCs w:val="28"/>
              </w:rPr>
            </w:pPr>
            <w:r>
              <w:rPr>
                <w:rFonts w:ascii="Calibri" w:hAnsi="Calibri" w:cs="Arial"/>
                <w:sz w:val="28"/>
                <w:szCs w:val="28"/>
              </w:rPr>
              <w:t xml:space="preserve">Checking </w:t>
            </w:r>
          </w:p>
        </w:tc>
        <w:tc>
          <w:tcPr>
            <w:tcW w:w="1800" w:type="dxa"/>
            <w:tcBorders>
              <w:top w:val="single" w:sz="4" w:space="0" w:color="auto"/>
              <w:left w:val="nil"/>
              <w:bottom w:val="nil"/>
              <w:right w:val="nil"/>
            </w:tcBorders>
            <w:vAlign w:val="bottom"/>
            <w:hideMark/>
          </w:tcPr>
          <w:p w:rsidR="00FC7EE5" w:rsidRDefault="00FC7EE5">
            <w:pPr>
              <w:jc w:val="right"/>
              <w:rPr>
                <w:rFonts w:ascii="Calibri" w:hAnsi="Calibri" w:cs="Arial"/>
                <w:sz w:val="28"/>
                <w:szCs w:val="28"/>
              </w:rPr>
            </w:pPr>
            <w:r>
              <w:rPr>
                <w:rFonts w:ascii="Calibri" w:hAnsi="Calibri" w:cs="Arial"/>
                <w:sz w:val="28"/>
                <w:szCs w:val="28"/>
              </w:rPr>
              <w:t>$14,601.60</w:t>
            </w:r>
          </w:p>
        </w:tc>
        <w:tc>
          <w:tcPr>
            <w:tcW w:w="1980" w:type="dxa"/>
            <w:tcBorders>
              <w:top w:val="single" w:sz="4" w:space="0" w:color="auto"/>
              <w:left w:val="nil"/>
              <w:bottom w:val="nil"/>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$10,487.29</w:t>
            </w:r>
          </w:p>
        </w:tc>
      </w:tr>
      <w:tr w:rsidR="00FC7EE5" w:rsidTr="00FC7EE5">
        <w:trPr>
          <w:trHeight w:val="576"/>
        </w:trPr>
        <w:tc>
          <w:tcPr>
            <w:tcW w:w="5760" w:type="dxa"/>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 w:val="28"/>
                <w:szCs w:val="28"/>
              </w:rPr>
            </w:pPr>
          </w:p>
        </w:tc>
        <w:tc>
          <w:tcPr>
            <w:tcW w:w="2536" w:type="dxa"/>
            <w:vAlign w:val="bottom"/>
            <w:hideMark/>
          </w:tcPr>
          <w:p w:rsidR="00FC7EE5" w:rsidRDefault="00FC7EE5">
            <w:pPr>
              <w:rPr>
                <w:rFonts w:ascii="Calibri" w:hAnsi="Calibri" w:cs="Arial"/>
                <w:sz w:val="28"/>
                <w:szCs w:val="28"/>
              </w:rPr>
            </w:pPr>
            <w:r>
              <w:rPr>
                <w:rFonts w:ascii="Calibri" w:hAnsi="Calibri" w:cs="Arial"/>
                <w:sz w:val="28"/>
                <w:szCs w:val="28"/>
              </w:rPr>
              <w:t>Money Market</w:t>
            </w:r>
          </w:p>
        </w:tc>
        <w:tc>
          <w:tcPr>
            <w:tcW w:w="1800" w:type="dxa"/>
            <w:vAlign w:val="bottom"/>
            <w:hideMark/>
          </w:tcPr>
          <w:p w:rsidR="00FC7EE5" w:rsidRDefault="00FC7EE5">
            <w:pPr>
              <w:jc w:val="right"/>
              <w:rPr>
                <w:rFonts w:ascii="Calibri" w:hAnsi="Calibri" w:cs="Arial"/>
                <w:sz w:val="28"/>
                <w:szCs w:val="28"/>
              </w:rPr>
            </w:pPr>
            <w:r>
              <w:rPr>
                <w:rFonts w:ascii="Calibri" w:hAnsi="Calibri" w:cs="Arial"/>
                <w:sz w:val="28"/>
                <w:szCs w:val="28"/>
              </w:rPr>
              <w:t xml:space="preserve">   $75,152.42 </w:t>
            </w:r>
          </w:p>
        </w:tc>
        <w:tc>
          <w:tcPr>
            <w:tcW w:w="1980" w:type="dxa"/>
            <w:noWrap/>
            <w:vAlign w:val="bottom"/>
            <w:hideMark/>
          </w:tcPr>
          <w:p w:rsidR="00FC7EE5" w:rsidRDefault="00FC7EE5">
            <w:pPr>
              <w:jc w:val="right"/>
              <w:rPr>
                <w:rFonts w:ascii="Calibri" w:hAnsi="Calibri" w:cs="Arial"/>
                <w:sz w:val="28"/>
                <w:szCs w:val="28"/>
              </w:rPr>
            </w:pPr>
            <w:r>
              <w:rPr>
                <w:rFonts w:ascii="Calibri" w:hAnsi="Calibri" w:cs="Arial"/>
                <w:sz w:val="28"/>
                <w:szCs w:val="28"/>
              </w:rPr>
              <w:t>$74,803.19 </w:t>
            </w:r>
          </w:p>
        </w:tc>
      </w:tr>
      <w:tr w:rsidR="00FC7EE5" w:rsidTr="00FC7EE5">
        <w:trPr>
          <w:trHeight w:val="576"/>
        </w:trPr>
        <w:tc>
          <w:tcPr>
            <w:tcW w:w="5760" w:type="dxa"/>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 w:val="28"/>
                <w:szCs w:val="28"/>
              </w:rPr>
            </w:pPr>
          </w:p>
        </w:tc>
        <w:tc>
          <w:tcPr>
            <w:tcW w:w="2536" w:type="dxa"/>
            <w:tcBorders>
              <w:top w:val="nil"/>
              <w:left w:val="nil"/>
              <w:bottom w:val="single" w:sz="8" w:space="0" w:color="auto"/>
              <w:right w:val="nil"/>
            </w:tcBorders>
            <w:vAlign w:val="bottom"/>
            <w:hideMark/>
          </w:tcPr>
          <w:p w:rsidR="00FC7EE5" w:rsidRDefault="00FC7EE5">
            <w:pPr>
              <w:jc w:val="right"/>
              <w:rPr>
                <w:rFonts w:ascii="Calibri" w:hAnsi="Calibri" w:cs="Arial"/>
                <w:sz w:val="28"/>
                <w:szCs w:val="28"/>
              </w:rPr>
            </w:pPr>
            <w:r>
              <w:rPr>
                <w:rFonts w:ascii="Calibri" w:hAnsi="Calibri" w:cs="Arial"/>
                <w:sz w:val="28"/>
                <w:szCs w:val="28"/>
              </w:rPr>
              <w:t>TOTAL</w:t>
            </w:r>
          </w:p>
        </w:tc>
        <w:tc>
          <w:tcPr>
            <w:tcW w:w="1800" w:type="dxa"/>
            <w:tcBorders>
              <w:top w:val="nil"/>
              <w:left w:val="nil"/>
              <w:bottom w:val="single" w:sz="8" w:space="0" w:color="auto"/>
              <w:right w:val="nil"/>
            </w:tcBorders>
            <w:vAlign w:val="bottom"/>
            <w:hideMark/>
          </w:tcPr>
          <w:p w:rsidR="00FC7EE5" w:rsidRDefault="00FC7EE5">
            <w:pPr>
              <w:jc w:val="right"/>
              <w:rPr>
                <w:rFonts w:ascii="Calibri" w:hAnsi="Calibri" w:cs="Arial"/>
                <w:sz w:val="28"/>
                <w:szCs w:val="28"/>
              </w:rPr>
            </w:pPr>
            <w:r>
              <w:rPr>
                <w:rFonts w:ascii="Calibri" w:hAnsi="Calibri" w:cs="Arial"/>
                <w:sz w:val="28"/>
                <w:szCs w:val="28"/>
              </w:rPr>
              <w:t xml:space="preserve">  $89,754.02</w:t>
            </w:r>
          </w:p>
        </w:tc>
        <w:tc>
          <w:tcPr>
            <w:tcW w:w="1980" w:type="dxa"/>
            <w:tcBorders>
              <w:top w:val="nil"/>
              <w:left w:val="nil"/>
              <w:bottom w:val="single" w:sz="8" w:space="0" w:color="auto"/>
              <w:right w:val="nil"/>
            </w:tcBorders>
            <w:vAlign w:val="bottom"/>
            <w:hideMark/>
          </w:tcPr>
          <w:p w:rsidR="00FC7EE5" w:rsidRDefault="00FC7EE5">
            <w:pPr>
              <w:jc w:val="right"/>
              <w:rPr>
                <w:rFonts w:ascii="Calibri" w:hAnsi="Calibri" w:cs="Arial"/>
                <w:sz w:val="28"/>
                <w:szCs w:val="28"/>
              </w:rPr>
            </w:pPr>
            <w:r>
              <w:rPr>
                <w:rFonts w:ascii="Calibri" w:hAnsi="Calibri" w:cs="Arial"/>
                <w:sz w:val="28"/>
                <w:szCs w:val="28"/>
              </w:rPr>
              <w:t xml:space="preserve">  $85,290.48</w:t>
            </w:r>
          </w:p>
        </w:tc>
      </w:tr>
      <w:tr w:rsidR="00FC7EE5" w:rsidTr="00FC7EE5">
        <w:trPr>
          <w:trHeight w:val="360"/>
        </w:trPr>
        <w:tc>
          <w:tcPr>
            <w:tcW w:w="3224" w:type="dxa"/>
            <w:vAlign w:val="center"/>
          </w:tcPr>
          <w:p w:rsidR="00FC7EE5" w:rsidRDefault="00FC7EE5">
            <w:pPr>
              <w:jc w:val="center"/>
              <w:rPr>
                <w:rFonts w:ascii="Calibri" w:hAnsi="Calibri" w:cs="Arial"/>
                <w:sz w:val="28"/>
                <w:szCs w:val="28"/>
              </w:rPr>
            </w:pPr>
          </w:p>
        </w:tc>
        <w:tc>
          <w:tcPr>
            <w:tcW w:w="2536" w:type="dxa"/>
            <w:vAlign w:val="bottom"/>
          </w:tcPr>
          <w:p w:rsidR="00FC7EE5" w:rsidRDefault="00FC7EE5">
            <w:pPr>
              <w:rPr>
                <w:rFonts w:ascii="Calibri" w:hAnsi="Calibri" w:cs="Arial"/>
                <w:sz w:val="28"/>
                <w:szCs w:val="28"/>
              </w:rPr>
            </w:pPr>
          </w:p>
        </w:tc>
        <w:tc>
          <w:tcPr>
            <w:tcW w:w="1800" w:type="dxa"/>
            <w:vAlign w:val="bottom"/>
          </w:tcPr>
          <w:p w:rsidR="00FC7EE5" w:rsidRDefault="00FC7EE5">
            <w:pPr>
              <w:rPr>
                <w:rFonts w:ascii="Calibri" w:hAnsi="Calibri" w:cs="Arial"/>
                <w:sz w:val="28"/>
                <w:szCs w:val="28"/>
              </w:rPr>
            </w:pPr>
          </w:p>
        </w:tc>
        <w:tc>
          <w:tcPr>
            <w:tcW w:w="1980" w:type="dxa"/>
            <w:noWrap/>
            <w:vAlign w:val="bottom"/>
          </w:tcPr>
          <w:p w:rsidR="00FC7EE5" w:rsidRDefault="00FC7EE5">
            <w:pPr>
              <w:rPr>
                <w:rFonts w:ascii="Calibri" w:hAnsi="Calibri" w:cs="Arial"/>
                <w:sz w:val="28"/>
                <w:szCs w:val="28"/>
              </w:rPr>
            </w:pPr>
          </w:p>
        </w:tc>
      </w:tr>
      <w:tr w:rsidR="00FC7EE5" w:rsidTr="00FC7EE5">
        <w:trPr>
          <w:trHeight w:val="576"/>
        </w:trPr>
        <w:tc>
          <w:tcPr>
            <w:tcW w:w="3224" w:type="dxa"/>
            <w:vMerge w:val="restart"/>
            <w:tcBorders>
              <w:top w:val="single" w:sz="4" w:space="0" w:color="auto"/>
              <w:left w:val="nil"/>
              <w:bottom w:val="single" w:sz="8" w:space="0" w:color="000000"/>
              <w:right w:val="nil"/>
            </w:tcBorders>
            <w:shd w:val="clear" w:color="auto" w:fill="C0C0C0"/>
            <w:vAlign w:val="center"/>
            <w:hideMark/>
          </w:tcPr>
          <w:p w:rsidR="00FC7EE5" w:rsidRDefault="00FC7EE5">
            <w:pPr>
              <w:rPr>
                <w:rFonts w:ascii="Calibri" w:hAnsi="Calibri" w:cs="Arial"/>
                <w:b/>
                <w:bCs/>
                <w:sz w:val="28"/>
                <w:szCs w:val="28"/>
              </w:rPr>
            </w:pPr>
            <w:r>
              <w:rPr>
                <w:rFonts w:ascii="Calibri" w:hAnsi="Calibri" w:cs="Arial"/>
                <w:b/>
                <w:bCs/>
                <w:sz w:val="28"/>
                <w:szCs w:val="28"/>
              </w:rPr>
              <w:t xml:space="preserve">COMMITTED FUNDS: </w:t>
            </w:r>
            <w:r>
              <w:rPr>
                <w:rFonts w:ascii="Calibri" w:hAnsi="Calibri" w:cs="Arial"/>
                <w:sz w:val="28"/>
                <w:szCs w:val="28"/>
              </w:rPr>
              <w:t xml:space="preserve"> </w:t>
            </w:r>
            <w:r>
              <w:rPr>
                <w:rFonts w:ascii="Calibri" w:hAnsi="Calibri" w:cs="Arial"/>
                <w:b/>
                <w:bCs/>
                <w:sz w:val="28"/>
                <w:szCs w:val="28"/>
              </w:rPr>
              <w:t>$59,322.70</w:t>
            </w:r>
            <w:r>
              <w:rPr>
                <w:rFonts w:ascii="Calibri" w:hAnsi="Calibri" w:cs="Arial"/>
                <w:sz w:val="28"/>
                <w:szCs w:val="28"/>
              </w:rPr>
              <w:t xml:space="preserve"> as of January 1, 2014.</w:t>
            </w:r>
          </w:p>
        </w:tc>
        <w:tc>
          <w:tcPr>
            <w:tcW w:w="2536" w:type="dxa"/>
            <w:tcBorders>
              <w:top w:val="single" w:sz="4" w:space="0" w:color="auto"/>
              <w:left w:val="nil"/>
              <w:bottom w:val="nil"/>
              <w:right w:val="nil"/>
            </w:tcBorders>
            <w:vAlign w:val="bottom"/>
            <w:hideMark/>
          </w:tcPr>
          <w:p w:rsidR="00FC7EE5" w:rsidRDefault="00FC7EE5">
            <w:pPr>
              <w:rPr>
                <w:rFonts w:ascii="Calibri" w:hAnsi="Calibri" w:cs="Arial"/>
                <w:sz w:val="28"/>
                <w:szCs w:val="28"/>
              </w:rPr>
            </w:pPr>
            <w:proofErr w:type="spellStart"/>
            <w:r>
              <w:rPr>
                <w:rFonts w:ascii="Calibri" w:hAnsi="Calibri" w:cs="Arial"/>
                <w:sz w:val="28"/>
                <w:szCs w:val="28"/>
              </w:rPr>
              <w:t>Centrarchid</w:t>
            </w:r>
            <w:proofErr w:type="spellEnd"/>
          </w:p>
        </w:tc>
        <w:tc>
          <w:tcPr>
            <w:tcW w:w="1800" w:type="dxa"/>
            <w:tcBorders>
              <w:top w:val="single" w:sz="4" w:space="0" w:color="auto"/>
              <w:left w:val="nil"/>
              <w:bottom w:val="nil"/>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$1,623.24</w:t>
            </w:r>
          </w:p>
        </w:tc>
        <w:tc>
          <w:tcPr>
            <w:tcW w:w="1980" w:type="dxa"/>
            <w:tcBorders>
              <w:top w:val="single" w:sz="4" w:space="0" w:color="auto"/>
              <w:left w:val="nil"/>
              <w:bottom w:val="nil"/>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$1,557.23</w:t>
            </w:r>
          </w:p>
        </w:tc>
      </w:tr>
      <w:tr w:rsidR="00FC7EE5" w:rsidTr="00FC7EE5">
        <w:trPr>
          <w:trHeight w:val="576"/>
        </w:trPr>
        <w:tc>
          <w:tcPr>
            <w:tcW w:w="5760" w:type="dxa"/>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 w:val="28"/>
                <w:szCs w:val="28"/>
              </w:rPr>
            </w:pPr>
          </w:p>
        </w:tc>
        <w:tc>
          <w:tcPr>
            <w:tcW w:w="2536" w:type="dxa"/>
            <w:vAlign w:val="bottom"/>
            <w:hideMark/>
          </w:tcPr>
          <w:p w:rsidR="00FC7EE5" w:rsidRDefault="00FC7EE5">
            <w:pPr>
              <w:rPr>
                <w:rFonts w:ascii="Calibri" w:hAnsi="Calibri" w:cs="Arial"/>
                <w:sz w:val="28"/>
                <w:szCs w:val="28"/>
              </w:rPr>
            </w:pPr>
            <w:proofErr w:type="spellStart"/>
            <w:r>
              <w:rPr>
                <w:rFonts w:ascii="Calibri" w:hAnsi="Calibri" w:cs="Arial"/>
                <w:sz w:val="28"/>
                <w:szCs w:val="28"/>
              </w:rPr>
              <w:t>Esocid</w:t>
            </w:r>
            <w:proofErr w:type="spellEnd"/>
          </w:p>
        </w:tc>
        <w:tc>
          <w:tcPr>
            <w:tcW w:w="1800" w:type="dxa"/>
            <w:noWrap/>
            <w:vAlign w:val="bottom"/>
            <w:hideMark/>
          </w:tcPr>
          <w:p w:rsidR="00FC7EE5" w:rsidRDefault="00FC7EE5">
            <w:pPr>
              <w:jc w:val="right"/>
              <w:rPr>
                <w:rFonts w:ascii="Calibri" w:hAnsi="Calibri" w:cs="Arial"/>
                <w:sz w:val="28"/>
                <w:szCs w:val="28"/>
              </w:rPr>
            </w:pPr>
            <w:r>
              <w:rPr>
                <w:rFonts w:ascii="Calibri" w:hAnsi="Calibri" w:cs="Arial"/>
                <w:sz w:val="28"/>
                <w:szCs w:val="28"/>
              </w:rPr>
              <w:t>$2,521.48</w:t>
            </w:r>
          </w:p>
        </w:tc>
        <w:tc>
          <w:tcPr>
            <w:tcW w:w="1980" w:type="dxa"/>
            <w:noWrap/>
            <w:vAlign w:val="bottom"/>
            <w:hideMark/>
          </w:tcPr>
          <w:p w:rsidR="00FC7EE5" w:rsidRDefault="00FC7EE5">
            <w:pPr>
              <w:jc w:val="right"/>
              <w:rPr>
                <w:rFonts w:ascii="Calibri" w:hAnsi="Calibri" w:cs="Arial"/>
                <w:sz w:val="28"/>
                <w:szCs w:val="28"/>
              </w:rPr>
            </w:pPr>
            <w:r>
              <w:rPr>
                <w:rFonts w:ascii="Calibri" w:hAnsi="Calibri" w:cs="Arial"/>
                <w:sz w:val="28"/>
                <w:szCs w:val="28"/>
              </w:rPr>
              <w:t>$2,451.38</w:t>
            </w:r>
          </w:p>
        </w:tc>
      </w:tr>
      <w:tr w:rsidR="00FC7EE5" w:rsidTr="00FC7EE5">
        <w:trPr>
          <w:trHeight w:val="576"/>
        </w:trPr>
        <w:tc>
          <w:tcPr>
            <w:tcW w:w="5760" w:type="dxa"/>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 w:val="28"/>
                <w:szCs w:val="28"/>
              </w:rPr>
            </w:pPr>
          </w:p>
        </w:tc>
        <w:tc>
          <w:tcPr>
            <w:tcW w:w="2536" w:type="dxa"/>
            <w:vAlign w:val="bottom"/>
            <w:hideMark/>
          </w:tcPr>
          <w:p w:rsidR="00FC7EE5" w:rsidRDefault="00FC7EE5">
            <w:pPr>
              <w:rPr>
                <w:rFonts w:ascii="Calibri" w:hAnsi="Calibri" w:cs="Arial"/>
                <w:sz w:val="28"/>
                <w:szCs w:val="28"/>
              </w:rPr>
            </w:pPr>
            <w:proofErr w:type="spellStart"/>
            <w:r>
              <w:rPr>
                <w:rFonts w:ascii="Calibri" w:hAnsi="Calibri" w:cs="Arial"/>
                <w:sz w:val="28"/>
                <w:szCs w:val="28"/>
              </w:rPr>
              <w:t>Ictalurid</w:t>
            </w:r>
            <w:proofErr w:type="spellEnd"/>
          </w:p>
        </w:tc>
        <w:tc>
          <w:tcPr>
            <w:tcW w:w="1800" w:type="dxa"/>
            <w:noWrap/>
            <w:vAlign w:val="bottom"/>
            <w:hideMark/>
          </w:tcPr>
          <w:p w:rsidR="00FC7EE5" w:rsidRDefault="00FC7EE5">
            <w:pPr>
              <w:jc w:val="right"/>
              <w:rPr>
                <w:rFonts w:ascii="Calibri" w:hAnsi="Calibri" w:cs="Arial"/>
                <w:sz w:val="28"/>
                <w:szCs w:val="28"/>
              </w:rPr>
            </w:pPr>
            <w:r>
              <w:rPr>
                <w:rFonts w:ascii="Calibri" w:hAnsi="Calibri" w:cs="Arial"/>
                <w:sz w:val="28"/>
                <w:szCs w:val="28"/>
              </w:rPr>
              <w:t>$20,307.50</w:t>
            </w:r>
          </w:p>
        </w:tc>
        <w:tc>
          <w:tcPr>
            <w:tcW w:w="1980" w:type="dxa"/>
            <w:noWrap/>
            <w:vAlign w:val="bottom"/>
            <w:hideMark/>
          </w:tcPr>
          <w:p w:rsidR="00FC7EE5" w:rsidRDefault="00FC7EE5">
            <w:pPr>
              <w:jc w:val="right"/>
              <w:rPr>
                <w:rFonts w:ascii="Calibri" w:hAnsi="Calibri" w:cs="Arial"/>
                <w:sz w:val="28"/>
                <w:szCs w:val="28"/>
              </w:rPr>
            </w:pPr>
            <w:r>
              <w:rPr>
                <w:rFonts w:ascii="Calibri" w:hAnsi="Calibri" w:cs="Arial"/>
                <w:sz w:val="28"/>
                <w:szCs w:val="28"/>
              </w:rPr>
              <w:t>$19,977.07</w:t>
            </w:r>
          </w:p>
        </w:tc>
      </w:tr>
      <w:tr w:rsidR="00FC7EE5" w:rsidTr="00FC7EE5">
        <w:trPr>
          <w:trHeight w:val="576"/>
        </w:trPr>
        <w:tc>
          <w:tcPr>
            <w:tcW w:w="5760" w:type="dxa"/>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 w:val="28"/>
                <w:szCs w:val="28"/>
              </w:rPr>
            </w:pPr>
          </w:p>
        </w:tc>
        <w:tc>
          <w:tcPr>
            <w:tcW w:w="2536" w:type="dxa"/>
            <w:vAlign w:val="bottom"/>
            <w:hideMark/>
          </w:tcPr>
          <w:p w:rsidR="00FC7EE5" w:rsidRDefault="00FC7EE5">
            <w:pPr>
              <w:rPr>
                <w:rFonts w:ascii="Calibri" w:hAnsi="Calibri" w:cs="Arial"/>
                <w:sz w:val="28"/>
                <w:szCs w:val="28"/>
              </w:rPr>
            </w:pPr>
            <w:r>
              <w:rPr>
                <w:rFonts w:ascii="Calibri" w:hAnsi="Calibri" w:cs="Arial"/>
                <w:sz w:val="28"/>
                <w:szCs w:val="28"/>
              </w:rPr>
              <w:t>Rivers &amp; Steams</w:t>
            </w:r>
          </w:p>
        </w:tc>
        <w:tc>
          <w:tcPr>
            <w:tcW w:w="1800" w:type="dxa"/>
            <w:noWrap/>
            <w:vAlign w:val="bottom"/>
            <w:hideMark/>
          </w:tcPr>
          <w:p w:rsidR="00FC7EE5" w:rsidRDefault="00FC7EE5">
            <w:pPr>
              <w:jc w:val="right"/>
              <w:rPr>
                <w:rFonts w:ascii="Calibri" w:hAnsi="Calibri" w:cs="Arial"/>
                <w:sz w:val="28"/>
                <w:szCs w:val="28"/>
              </w:rPr>
            </w:pPr>
            <w:r>
              <w:rPr>
                <w:rFonts w:ascii="Calibri" w:hAnsi="Calibri" w:cs="Arial"/>
                <w:sz w:val="28"/>
                <w:szCs w:val="28"/>
              </w:rPr>
              <w:t>$2,695.44</w:t>
            </w:r>
          </w:p>
        </w:tc>
        <w:tc>
          <w:tcPr>
            <w:tcW w:w="1980" w:type="dxa"/>
            <w:noWrap/>
            <w:vAlign w:val="bottom"/>
            <w:hideMark/>
          </w:tcPr>
          <w:p w:rsidR="00FC7EE5" w:rsidRDefault="00FC7EE5">
            <w:pPr>
              <w:jc w:val="right"/>
              <w:rPr>
                <w:rFonts w:ascii="Calibri" w:hAnsi="Calibri" w:cs="Arial"/>
                <w:sz w:val="28"/>
                <w:szCs w:val="28"/>
              </w:rPr>
            </w:pPr>
            <w:r>
              <w:rPr>
                <w:rFonts w:ascii="Calibri" w:hAnsi="Calibri" w:cs="Arial"/>
                <w:sz w:val="28"/>
                <w:szCs w:val="28"/>
              </w:rPr>
              <w:t>$2,710.28</w:t>
            </w:r>
          </w:p>
        </w:tc>
      </w:tr>
      <w:tr w:rsidR="00FC7EE5" w:rsidTr="00FC7EE5">
        <w:trPr>
          <w:trHeight w:val="576"/>
        </w:trPr>
        <w:tc>
          <w:tcPr>
            <w:tcW w:w="5760" w:type="dxa"/>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 w:val="28"/>
                <w:szCs w:val="28"/>
              </w:rPr>
            </w:pPr>
          </w:p>
        </w:tc>
        <w:tc>
          <w:tcPr>
            <w:tcW w:w="2536" w:type="dxa"/>
            <w:vAlign w:val="bottom"/>
            <w:hideMark/>
          </w:tcPr>
          <w:p w:rsidR="00FC7EE5" w:rsidRDefault="00FC7EE5">
            <w:pPr>
              <w:rPr>
                <w:rFonts w:ascii="Calibri" w:hAnsi="Calibri" w:cs="Arial"/>
                <w:sz w:val="28"/>
                <w:szCs w:val="28"/>
              </w:rPr>
            </w:pPr>
            <w:proofErr w:type="spellStart"/>
            <w:r>
              <w:rPr>
                <w:rFonts w:ascii="Calibri" w:hAnsi="Calibri" w:cs="Arial"/>
                <w:sz w:val="28"/>
                <w:szCs w:val="28"/>
              </w:rPr>
              <w:t>Salmonid</w:t>
            </w:r>
            <w:proofErr w:type="spellEnd"/>
          </w:p>
        </w:tc>
        <w:tc>
          <w:tcPr>
            <w:tcW w:w="1800" w:type="dxa"/>
            <w:noWrap/>
            <w:vAlign w:val="bottom"/>
            <w:hideMark/>
          </w:tcPr>
          <w:p w:rsidR="00FC7EE5" w:rsidRDefault="00FC7EE5">
            <w:pPr>
              <w:jc w:val="right"/>
              <w:rPr>
                <w:rFonts w:ascii="Calibri" w:hAnsi="Calibri" w:cs="Arial"/>
                <w:sz w:val="28"/>
                <w:szCs w:val="28"/>
              </w:rPr>
            </w:pPr>
            <w:r>
              <w:rPr>
                <w:rFonts w:ascii="Calibri" w:hAnsi="Calibri" w:cs="Arial"/>
                <w:sz w:val="28"/>
                <w:szCs w:val="28"/>
              </w:rPr>
              <w:t>$8,516.44</w:t>
            </w:r>
          </w:p>
        </w:tc>
        <w:tc>
          <w:tcPr>
            <w:tcW w:w="1980" w:type="dxa"/>
            <w:noWrap/>
            <w:vAlign w:val="bottom"/>
            <w:hideMark/>
          </w:tcPr>
          <w:p w:rsidR="00FC7EE5" w:rsidRDefault="00FC7EE5">
            <w:pPr>
              <w:jc w:val="right"/>
              <w:rPr>
                <w:rFonts w:ascii="Calibri" w:hAnsi="Calibri" w:cs="Arial"/>
                <w:sz w:val="28"/>
                <w:szCs w:val="28"/>
              </w:rPr>
            </w:pPr>
            <w:r>
              <w:rPr>
                <w:rFonts w:ascii="Calibri" w:hAnsi="Calibri" w:cs="Arial"/>
                <w:sz w:val="28"/>
                <w:szCs w:val="28"/>
              </w:rPr>
              <w:t>$8,477.61</w:t>
            </w:r>
          </w:p>
        </w:tc>
      </w:tr>
      <w:tr w:rsidR="00FC7EE5" w:rsidTr="00FC7EE5">
        <w:trPr>
          <w:trHeight w:val="576"/>
        </w:trPr>
        <w:tc>
          <w:tcPr>
            <w:tcW w:w="5760" w:type="dxa"/>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 w:val="28"/>
                <w:szCs w:val="28"/>
              </w:rPr>
            </w:pPr>
          </w:p>
        </w:tc>
        <w:tc>
          <w:tcPr>
            <w:tcW w:w="2536" w:type="dxa"/>
            <w:tcBorders>
              <w:top w:val="nil"/>
              <w:left w:val="nil"/>
              <w:bottom w:val="single" w:sz="8" w:space="0" w:color="auto"/>
              <w:right w:val="nil"/>
            </w:tcBorders>
            <w:vAlign w:val="bottom"/>
            <w:hideMark/>
          </w:tcPr>
          <w:p w:rsidR="00FC7EE5" w:rsidRDefault="00FC7EE5">
            <w:pPr>
              <w:rPr>
                <w:rFonts w:ascii="Calibri" w:hAnsi="Calibri" w:cs="Arial"/>
                <w:sz w:val="28"/>
                <w:szCs w:val="28"/>
              </w:rPr>
            </w:pPr>
            <w:r>
              <w:rPr>
                <w:rFonts w:ascii="Calibri" w:hAnsi="Calibri" w:cs="Arial"/>
                <w:sz w:val="28"/>
                <w:szCs w:val="28"/>
              </w:rPr>
              <w:t>Walleye</w:t>
            </w:r>
          </w:p>
        </w:tc>
        <w:tc>
          <w:tcPr>
            <w:tcW w:w="1800" w:type="dxa"/>
            <w:tcBorders>
              <w:top w:val="nil"/>
              <w:left w:val="nil"/>
              <w:bottom w:val="single" w:sz="8" w:space="0" w:color="auto"/>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$13,469.62</w:t>
            </w:r>
          </w:p>
        </w:tc>
        <w:tc>
          <w:tcPr>
            <w:tcW w:w="1980" w:type="dxa"/>
            <w:tcBorders>
              <w:top w:val="nil"/>
              <w:left w:val="nil"/>
              <w:bottom w:val="single" w:sz="8" w:space="0" w:color="auto"/>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$13,707.32</w:t>
            </w:r>
          </w:p>
        </w:tc>
      </w:tr>
      <w:tr w:rsidR="00FC7EE5" w:rsidTr="00FC7EE5">
        <w:trPr>
          <w:trHeight w:val="421"/>
        </w:trPr>
        <w:tc>
          <w:tcPr>
            <w:tcW w:w="5760" w:type="dxa"/>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 w:val="28"/>
                <w:szCs w:val="28"/>
              </w:rPr>
            </w:pPr>
          </w:p>
        </w:tc>
        <w:tc>
          <w:tcPr>
            <w:tcW w:w="2536" w:type="dxa"/>
            <w:tcBorders>
              <w:top w:val="single" w:sz="8" w:space="0" w:color="auto"/>
              <w:left w:val="nil"/>
              <w:bottom w:val="single" w:sz="8" w:space="0" w:color="auto"/>
              <w:right w:val="nil"/>
            </w:tcBorders>
            <w:vAlign w:val="bottom"/>
            <w:hideMark/>
          </w:tcPr>
          <w:p w:rsidR="00FC7EE5" w:rsidRDefault="00FC7EE5">
            <w:pPr>
              <w:jc w:val="right"/>
              <w:rPr>
                <w:rFonts w:ascii="Calibri" w:hAnsi="Calibri" w:cs="Arial"/>
                <w:sz w:val="28"/>
                <w:szCs w:val="28"/>
              </w:rPr>
            </w:pPr>
            <w:r>
              <w:rPr>
                <w:rFonts w:ascii="Calibri" w:hAnsi="Calibri" w:cs="Arial"/>
                <w:sz w:val="28"/>
                <w:szCs w:val="28"/>
              </w:rPr>
              <w:t xml:space="preserve">Subtotal </w:t>
            </w:r>
          </w:p>
        </w:tc>
        <w:tc>
          <w:tcPr>
            <w:tcW w:w="1800" w:type="dxa"/>
            <w:tcBorders>
              <w:top w:val="single" w:sz="8" w:space="0" w:color="auto"/>
              <w:left w:val="nil"/>
              <w:bottom w:val="single" w:sz="8" w:space="0" w:color="auto"/>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$49,133.72</w:t>
            </w:r>
          </w:p>
        </w:tc>
        <w:tc>
          <w:tcPr>
            <w:tcW w:w="1980" w:type="dxa"/>
            <w:tcBorders>
              <w:top w:val="single" w:sz="8" w:space="0" w:color="auto"/>
              <w:left w:val="nil"/>
              <w:bottom w:val="single" w:sz="8" w:space="0" w:color="auto"/>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$48,880.89</w:t>
            </w:r>
          </w:p>
        </w:tc>
      </w:tr>
      <w:tr w:rsidR="00FC7EE5" w:rsidTr="00FC7EE5">
        <w:trPr>
          <w:trHeight w:val="375"/>
        </w:trPr>
        <w:tc>
          <w:tcPr>
            <w:tcW w:w="3224" w:type="dxa"/>
            <w:vMerge w:val="restart"/>
            <w:tcBorders>
              <w:top w:val="single" w:sz="8" w:space="0" w:color="000000"/>
              <w:left w:val="nil"/>
              <w:bottom w:val="nil"/>
              <w:right w:val="nil"/>
            </w:tcBorders>
            <w:shd w:val="clear" w:color="auto" w:fill="BFBFBF"/>
            <w:vAlign w:val="center"/>
          </w:tcPr>
          <w:p w:rsidR="00FC7EE5" w:rsidRDefault="00FC7EE5">
            <w:pPr>
              <w:rPr>
                <w:rFonts w:ascii="Calibri" w:hAnsi="Calibri" w:cs="Arial"/>
                <w:bCs/>
                <w:sz w:val="28"/>
                <w:szCs w:val="28"/>
              </w:rPr>
            </w:pPr>
          </w:p>
        </w:tc>
        <w:tc>
          <w:tcPr>
            <w:tcW w:w="2536" w:type="dxa"/>
            <w:tcBorders>
              <w:top w:val="single" w:sz="8" w:space="0" w:color="auto"/>
              <w:left w:val="nil"/>
              <w:bottom w:val="nil"/>
              <w:right w:val="nil"/>
            </w:tcBorders>
            <w:noWrap/>
            <w:vAlign w:val="bottom"/>
            <w:hideMark/>
          </w:tcPr>
          <w:p w:rsidR="00FC7EE5" w:rsidRDefault="00FC7EE5">
            <w:pPr>
              <w:rPr>
                <w:rFonts w:ascii="Calibri" w:hAnsi="Calibri" w:cs="Arial"/>
                <w:sz w:val="28"/>
                <w:szCs w:val="28"/>
              </w:rPr>
            </w:pPr>
            <w:proofErr w:type="spellStart"/>
            <w:r>
              <w:rPr>
                <w:rFonts w:ascii="Calibri" w:hAnsi="Calibri" w:cs="Arial"/>
                <w:sz w:val="28"/>
                <w:szCs w:val="28"/>
              </w:rPr>
              <w:t>Fenske</w:t>
            </w:r>
            <w:proofErr w:type="spellEnd"/>
            <w:r>
              <w:rPr>
                <w:rFonts w:ascii="Calibri" w:hAnsi="Calibri" w:cs="Arial"/>
                <w:sz w:val="28"/>
                <w:szCs w:val="28"/>
              </w:rPr>
              <w:t xml:space="preserve"> Award</w:t>
            </w:r>
          </w:p>
        </w:tc>
        <w:tc>
          <w:tcPr>
            <w:tcW w:w="1800" w:type="dxa"/>
            <w:tcBorders>
              <w:top w:val="single" w:sz="8" w:space="0" w:color="auto"/>
              <w:left w:val="nil"/>
              <w:bottom w:val="nil"/>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   6,491.46</w:t>
            </w:r>
          </w:p>
        </w:tc>
        <w:tc>
          <w:tcPr>
            <w:tcW w:w="1980" w:type="dxa"/>
            <w:tcBorders>
              <w:top w:val="single" w:sz="4" w:space="0" w:color="auto"/>
              <w:left w:val="nil"/>
              <w:bottom w:val="nil"/>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$6,461.85</w:t>
            </w:r>
          </w:p>
        </w:tc>
      </w:tr>
      <w:tr w:rsidR="00FC7EE5" w:rsidTr="00FC7EE5">
        <w:trPr>
          <w:trHeight w:val="375"/>
        </w:trPr>
        <w:tc>
          <w:tcPr>
            <w:tcW w:w="5760" w:type="dxa"/>
            <w:vMerge/>
            <w:tcBorders>
              <w:top w:val="single" w:sz="8" w:space="0" w:color="000000"/>
              <w:left w:val="nil"/>
              <w:bottom w:val="nil"/>
              <w:right w:val="nil"/>
            </w:tcBorders>
            <w:vAlign w:val="center"/>
            <w:hideMark/>
          </w:tcPr>
          <w:p w:rsidR="00FC7EE5" w:rsidRDefault="00FC7EE5">
            <w:pPr>
              <w:rPr>
                <w:rFonts w:ascii="Calibri" w:hAnsi="Calibri" w:cs="Arial"/>
                <w:bCs/>
                <w:sz w:val="28"/>
                <w:szCs w:val="28"/>
              </w:rPr>
            </w:pPr>
          </w:p>
        </w:tc>
        <w:tc>
          <w:tcPr>
            <w:tcW w:w="2536" w:type="dxa"/>
            <w:tcBorders>
              <w:top w:val="nil"/>
              <w:left w:val="nil"/>
              <w:bottom w:val="single" w:sz="4" w:space="0" w:color="auto"/>
              <w:right w:val="nil"/>
            </w:tcBorders>
            <w:noWrap/>
            <w:vAlign w:val="bottom"/>
            <w:hideMark/>
          </w:tcPr>
          <w:p w:rsidR="00FC7EE5" w:rsidRDefault="00FC7EE5">
            <w:pPr>
              <w:rPr>
                <w:rFonts w:ascii="Calibri" w:hAnsi="Calibri" w:cs="Arial"/>
                <w:sz w:val="28"/>
                <w:szCs w:val="28"/>
              </w:rPr>
            </w:pPr>
            <w:r>
              <w:rPr>
                <w:rFonts w:ascii="Calibri" w:hAnsi="Calibri" w:cs="Arial"/>
                <w:sz w:val="28"/>
                <w:szCs w:val="28"/>
              </w:rPr>
              <w:t>Continuing Ed</w:t>
            </w:r>
          </w:p>
        </w:tc>
        <w:tc>
          <w:tcPr>
            <w:tcW w:w="1800" w:type="dxa"/>
            <w:tcBorders>
              <w:top w:val="nil"/>
              <w:left w:val="nil"/>
              <w:bottom w:val="single" w:sz="4" w:space="0" w:color="auto"/>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   3,697.52</w:t>
            </w:r>
          </w:p>
        </w:tc>
        <w:tc>
          <w:tcPr>
            <w:tcW w:w="1980" w:type="dxa"/>
            <w:tcBorders>
              <w:top w:val="nil"/>
              <w:left w:val="nil"/>
              <w:bottom w:val="single" w:sz="4" w:space="0" w:color="auto"/>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$3,975.91</w:t>
            </w:r>
          </w:p>
        </w:tc>
      </w:tr>
      <w:tr w:rsidR="00FC7EE5" w:rsidTr="00FC7EE5">
        <w:trPr>
          <w:trHeight w:val="375"/>
        </w:trPr>
        <w:tc>
          <w:tcPr>
            <w:tcW w:w="5760" w:type="dxa"/>
            <w:vMerge/>
            <w:tcBorders>
              <w:top w:val="single" w:sz="8" w:space="0" w:color="000000"/>
              <w:left w:val="nil"/>
              <w:bottom w:val="nil"/>
              <w:right w:val="nil"/>
            </w:tcBorders>
            <w:vAlign w:val="center"/>
            <w:hideMark/>
          </w:tcPr>
          <w:p w:rsidR="00FC7EE5" w:rsidRDefault="00FC7EE5">
            <w:pPr>
              <w:rPr>
                <w:rFonts w:ascii="Calibri" w:hAnsi="Calibri" w:cs="Arial"/>
                <w:bCs/>
                <w:sz w:val="28"/>
                <w:szCs w:val="28"/>
              </w:rPr>
            </w:pPr>
          </w:p>
        </w:tc>
        <w:tc>
          <w:tcPr>
            <w:tcW w:w="2536" w:type="dxa"/>
            <w:tcBorders>
              <w:top w:val="single" w:sz="4" w:space="0" w:color="auto"/>
              <w:left w:val="nil"/>
              <w:bottom w:val="single" w:sz="4" w:space="0" w:color="auto"/>
              <w:right w:val="nil"/>
            </w:tcBorders>
            <w:noWrap/>
            <w:vAlign w:val="bottom"/>
            <w:hideMark/>
          </w:tcPr>
          <w:p w:rsidR="00FC7EE5" w:rsidRDefault="00FC7EE5">
            <w:pPr>
              <w:jc w:val="right"/>
              <w:rPr>
                <w:rFonts w:ascii="Calibri" w:hAnsi="Calibri" w:cs="Arial"/>
                <w:sz w:val="28"/>
                <w:szCs w:val="28"/>
                <w:highlight w:val="yellow"/>
              </w:rPr>
            </w:pPr>
            <w:r>
              <w:rPr>
                <w:rFonts w:ascii="Calibri" w:hAnsi="Calibri" w:cs="Arial"/>
                <w:sz w:val="28"/>
                <w:szCs w:val="28"/>
              </w:rPr>
              <w:t>Subtotal</w:t>
            </w:r>
          </w:p>
        </w:tc>
        <w:tc>
          <w:tcPr>
            <w:tcW w:w="1800" w:type="dxa"/>
            <w:tcBorders>
              <w:top w:val="single" w:sz="4" w:space="0" w:color="auto"/>
              <w:left w:val="nil"/>
              <w:bottom w:val="single" w:sz="4" w:space="0" w:color="auto"/>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$ 10,188.98</w:t>
            </w:r>
          </w:p>
        </w:tc>
        <w:tc>
          <w:tcPr>
            <w:tcW w:w="1980" w:type="dxa"/>
            <w:tcBorders>
              <w:top w:val="single" w:sz="4" w:space="0" w:color="auto"/>
              <w:left w:val="nil"/>
              <w:bottom w:val="single" w:sz="4" w:space="0" w:color="auto"/>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$10,437.76</w:t>
            </w:r>
          </w:p>
        </w:tc>
      </w:tr>
      <w:tr w:rsidR="00FC7EE5" w:rsidTr="00FC7EE5">
        <w:trPr>
          <w:trHeight w:val="665"/>
        </w:trPr>
        <w:tc>
          <w:tcPr>
            <w:tcW w:w="5760" w:type="dxa"/>
            <w:gridSpan w:val="2"/>
            <w:vAlign w:val="bottom"/>
            <w:hideMark/>
          </w:tcPr>
          <w:p w:rsidR="00FC7EE5" w:rsidRDefault="00FC7EE5">
            <w:pPr>
              <w:jc w:val="right"/>
              <w:rPr>
                <w:rFonts w:ascii="Calibri" w:hAnsi="Calibri" w:cs="Arial"/>
                <w:sz w:val="28"/>
                <w:szCs w:val="28"/>
                <w:highlight w:val="yellow"/>
              </w:rPr>
            </w:pPr>
            <w:r>
              <w:rPr>
                <w:rFonts w:ascii="Calibri" w:hAnsi="Calibri" w:cs="Arial"/>
                <w:bCs/>
                <w:sz w:val="28"/>
                <w:szCs w:val="28"/>
              </w:rPr>
              <w:t>TOTAL DEDICATED NCD FUNDS</w:t>
            </w:r>
          </w:p>
        </w:tc>
        <w:tc>
          <w:tcPr>
            <w:tcW w:w="1800" w:type="dxa"/>
            <w:noWrap/>
            <w:vAlign w:val="bottom"/>
            <w:hideMark/>
          </w:tcPr>
          <w:p w:rsidR="00FC7EE5" w:rsidRDefault="00FC7EE5">
            <w:pPr>
              <w:jc w:val="right"/>
              <w:rPr>
                <w:rFonts w:ascii="Calibri" w:hAnsi="Calibri" w:cs="Arial"/>
                <w:sz w:val="28"/>
                <w:szCs w:val="28"/>
              </w:rPr>
            </w:pPr>
            <w:r>
              <w:rPr>
                <w:rFonts w:ascii="Calibri" w:hAnsi="Calibri" w:cs="Arial"/>
                <w:sz w:val="28"/>
                <w:szCs w:val="28"/>
              </w:rPr>
              <w:t xml:space="preserve">  </w:t>
            </w:r>
          </w:p>
          <w:p w:rsidR="00FC7EE5" w:rsidRDefault="00FC7EE5">
            <w:pPr>
              <w:jc w:val="right"/>
              <w:rPr>
                <w:rFonts w:ascii="Calibri" w:hAnsi="Calibri" w:cs="Arial"/>
                <w:sz w:val="28"/>
                <w:szCs w:val="28"/>
              </w:rPr>
            </w:pPr>
            <w:r>
              <w:rPr>
                <w:rFonts w:ascii="Calibri" w:hAnsi="Calibri" w:cs="Arial"/>
                <w:sz w:val="28"/>
                <w:szCs w:val="28"/>
              </w:rPr>
              <w:t>$ 59,322.70</w:t>
            </w:r>
          </w:p>
        </w:tc>
        <w:tc>
          <w:tcPr>
            <w:tcW w:w="1980" w:type="dxa"/>
            <w:tcBorders>
              <w:top w:val="single" w:sz="4" w:space="0" w:color="auto"/>
              <w:left w:val="nil"/>
              <w:bottom w:val="nil"/>
              <w:right w:val="nil"/>
            </w:tcBorders>
            <w:noWrap/>
            <w:vAlign w:val="bottom"/>
            <w:hideMark/>
          </w:tcPr>
          <w:p w:rsidR="00FC7EE5" w:rsidRDefault="00FC7EE5">
            <w:pPr>
              <w:jc w:val="right"/>
              <w:rPr>
                <w:rFonts w:ascii="Calibri" w:hAnsi="Calibri" w:cs="Arial"/>
                <w:sz w:val="28"/>
                <w:szCs w:val="28"/>
              </w:rPr>
            </w:pPr>
            <w:r>
              <w:rPr>
                <w:rFonts w:ascii="Calibri" w:hAnsi="Calibri" w:cs="Arial"/>
                <w:sz w:val="28"/>
                <w:szCs w:val="28"/>
              </w:rPr>
              <w:t>$59,318.65</w:t>
            </w:r>
          </w:p>
        </w:tc>
      </w:tr>
      <w:tr w:rsidR="00FC7EE5" w:rsidTr="00FC7EE5">
        <w:trPr>
          <w:trHeight w:val="620"/>
        </w:trPr>
        <w:tc>
          <w:tcPr>
            <w:tcW w:w="5760" w:type="dxa"/>
            <w:gridSpan w:val="2"/>
            <w:vAlign w:val="bottom"/>
            <w:hideMark/>
          </w:tcPr>
          <w:p w:rsidR="00FC7EE5" w:rsidRDefault="00FC7EE5">
            <w:pPr>
              <w:jc w:val="right"/>
              <w:rPr>
                <w:rFonts w:ascii="Calibri" w:hAnsi="Calibri" w:cs="Arial"/>
                <w:sz w:val="28"/>
                <w:szCs w:val="28"/>
                <w:highlight w:val="yellow"/>
              </w:rPr>
            </w:pPr>
            <w:r>
              <w:rPr>
                <w:rFonts w:ascii="Calibri" w:hAnsi="Calibri" w:cs="Arial"/>
                <w:bCs/>
                <w:sz w:val="28"/>
                <w:szCs w:val="28"/>
              </w:rPr>
              <w:t>AVAILABLE NCD OPERATING FUNDS</w:t>
            </w:r>
          </w:p>
        </w:tc>
        <w:tc>
          <w:tcPr>
            <w:tcW w:w="1800" w:type="dxa"/>
            <w:noWrap/>
            <w:vAlign w:val="bottom"/>
          </w:tcPr>
          <w:p w:rsidR="00FC7EE5" w:rsidRDefault="00FC7EE5">
            <w:pPr>
              <w:jc w:val="right"/>
              <w:rPr>
                <w:rFonts w:ascii="Arial" w:hAnsi="Arial" w:cs="Arial"/>
                <w:sz w:val="20"/>
              </w:rPr>
            </w:pPr>
          </w:p>
          <w:p w:rsidR="00FC7EE5" w:rsidRDefault="00FC7EE5">
            <w:pPr>
              <w:jc w:val="right"/>
              <w:rPr>
                <w:rFonts w:ascii="Calibri" w:hAnsi="Calibri" w:cs="Arial"/>
                <w:sz w:val="28"/>
                <w:szCs w:val="28"/>
                <w:highlight w:val="yellow"/>
              </w:rPr>
            </w:pPr>
            <w:r>
              <w:rPr>
                <w:rFonts w:ascii="Calibri" w:hAnsi="Calibri" w:cs="Arial"/>
                <w:sz w:val="28"/>
                <w:szCs w:val="28"/>
              </w:rPr>
              <w:t>$30,431.32</w:t>
            </w:r>
          </w:p>
        </w:tc>
        <w:tc>
          <w:tcPr>
            <w:tcW w:w="1980" w:type="dxa"/>
            <w:noWrap/>
            <w:vAlign w:val="bottom"/>
            <w:hideMark/>
          </w:tcPr>
          <w:p w:rsidR="00FC7EE5" w:rsidRDefault="00FC7EE5">
            <w:pPr>
              <w:jc w:val="right"/>
              <w:rPr>
                <w:rFonts w:ascii="Calibri" w:hAnsi="Calibri" w:cs="Arial"/>
                <w:sz w:val="28"/>
                <w:szCs w:val="28"/>
                <w:highlight w:val="yellow"/>
              </w:rPr>
            </w:pPr>
            <w:r>
              <w:rPr>
                <w:rFonts w:ascii="Calibri" w:hAnsi="Calibri" w:cs="Arial"/>
                <w:sz w:val="28"/>
                <w:szCs w:val="28"/>
              </w:rPr>
              <w:t>$25,971.83</w:t>
            </w:r>
          </w:p>
        </w:tc>
      </w:tr>
    </w:tbl>
    <w:p w:rsidR="00FC7EE5" w:rsidRDefault="00FC7EE5" w:rsidP="00FC7EE5">
      <w:pPr>
        <w:tabs>
          <w:tab w:val="right" w:pos="8460"/>
        </w:tabs>
        <w:rPr>
          <w:rFonts w:ascii="Calibri" w:hAnsi="Calibri"/>
          <w:szCs w:val="24"/>
        </w:rPr>
      </w:pPr>
    </w:p>
    <w:p w:rsidR="00FC7EE5" w:rsidRDefault="00FC7EE5" w:rsidP="00FC7EE5">
      <w:pPr>
        <w:tabs>
          <w:tab w:val="right" w:pos="8460"/>
        </w:tabs>
        <w:rPr>
          <w:rFonts w:ascii="Calibri" w:hAnsi="Calibri"/>
        </w:rPr>
      </w:pPr>
    </w:p>
    <w:p w:rsidR="00FC7EE5" w:rsidRDefault="00FC7EE5" w:rsidP="00FC7EE5">
      <w:pPr>
        <w:tabs>
          <w:tab w:val="right" w:pos="8460"/>
        </w:tabs>
        <w:rPr>
          <w:rFonts w:ascii="Calibri" w:hAnsi="Calibri"/>
        </w:rPr>
      </w:pPr>
    </w:p>
    <w:p w:rsidR="00FC7EE5" w:rsidRDefault="00FC7EE5" w:rsidP="00FC7EE5">
      <w:pPr>
        <w:tabs>
          <w:tab w:val="right" w:pos="8460"/>
        </w:tabs>
        <w:rPr>
          <w:rFonts w:ascii="Calibri" w:hAnsi="Calibri"/>
          <w:sz w:val="32"/>
          <w:szCs w:val="32"/>
        </w:rPr>
      </w:pPr>
      <w:r>
        <w:rPr>
          <w:rFonts w:ascii="Calibri" w:hAnsi="Calibri"/>
          <w:sz w:val="32"/>
          <w:szCs w:val="32"/>
        </w:rPr>
        <w:br w:type="page"/>
      </w:r>
      <w:r>
        <w:rPr>
          <w:rFonts w:ascii="Calibri" w:hAnsi="Calibri"/>
          <w:sz w:val="32"/>
          <w:szCs w:val="32"/>
        </w:rPr>
        <w:lastRenderedPageBreak/>
        <w:t>Income &amp; Expenditure Report</w:t>
      </w:r>
    </w:p>
    <w:tbl>
      <w:tblPr>
        <w:tblW w:w="5135" w:type="pct"/>
        <w:tblLook w:val="04A0" w:firstRow="1" w:lastRow="0" w:firstColumn="1" w:lastColumn="0" w:noHBand="0" w:noVBand="1"/>
      </w:tblPr>
      <w:tblGrid>
        <w:gridCol w:w="1390"/>
        <w:gridCol w:w="1480"/>
        <w:gridCol w:w="1267"/>
        <w:gridCol w:w="1462"/>
        <w:gridCol w:w="1291"/>
        <w:gridCol w:w="1304"/>
        <w:gridCol w:w="1267"/>
        <w:gridCol w:w="1261"/>
      </w:tblGrid>
      <w:tr w:rsidR="00FC7EE5" w:rsidTr="00FC7EE5">
        <w:trPr>
          <w:trHeight w:val="945"/>
        </w:trPr>
        <w:tc>
          <w:tcPr>
            <w:tcW w:w="648" w:type="pct"/>
            <w:vAlign w:val="bottom"/>
          </w:tcPr>
          <w:p w:rsidR="00FC7EE5" w:rsidRDefault="00FC7EE5">
            <w:pPr>
              <w:rPr>
                <w:rFonts w:ascii="Calibri" w:hAnsi="Calibri" w:cs="Arial"/>
                <w:szCs w:val="24"/>
              </w:rPr>
            </w:pPr>
          </w:p>
        </w:tc>
        <w:tc>
          <w:tcPr>
            <w:tcW w:w="690" w:type="pct"/>
            <w:vAlign w:val="bottom"/>
            <w:hideMark/>
          </w:tcPr>
          <w:p w:rsidR="00FC7EE5" w:rsidRDefault="00FC7EE5">
            <w:pPr>
              <w:jc w:val="center"/>
              <w:rPr>
                <w:rFonts w:ascii="Calibri" w:hAnsi="Calibri" w:cs="Arial"/>
                <w:b/>
                <w:bCs/>
                <w:szCs w:val="24"/>
              </w:rPr>
            </w:pPr>
            <w:r>
              <w:rPr>
                <w:rFonts w:ascii="Calibri" w:hAnsi="Calibri" w:cs="Arial"/>
                <w:b/>
                <w:bCs/>
              </w:rPr>
              <w:t xml:space="preserve">Description </w:t>
            </w:r>
          </w:p>
        </w:tc>
        <w:tc>
          <w:tcPr>
            <w:tcW w:w="591" w:type="pct"/>
            <w:vAlign w:val="bottom"/>
            <w:hideMark/>
          </w:tcPr>
          <w:p w:rsidR="00FC7EE5" w:rsidRDefault="00FC7EE5">
            <w:pPr>
              <w:jc w:val="center"/>
              <w:rPr>
                <w:rFonts w:ascii="Calibri" w:hAnsi="Calibri" w:cs="Arial"/>
                <w:b/>
                <w:bCs/>
                <w:szCs w:val="24"/>
              </w:rPr>
            </w:pPr>
            <w:r>
              <w:rPr>
                <w:rFonts w:ascii="Calibri" w:hAnsi="Calibri" w:cs="Arial"/>
                <w:b/>
                <w:bCs/>
              </w:rPr>
              <w:t>2014 Proposed Budget</w:t>
            </w:r>
          </w:p>
        </w:tc>
        <w:tc>
          <w:tcPr>
            <w:tcW w:w="682" w:type="pct"/>
            <w:vAlign w:val="bottom"/>
            <w:hideMark/>
          </w:tcPr>
          <w:p w:rsidR="00FC7EE5" w:rsidRDefault="00FC7EE5">
            <w:pPr>
              <w:jc w:val="center"/>
              <w:rPr>
                <w:rFonts w:ascii="Calibri" w:hAnsi="Calibri" w:cs="Arial"/>
                <w:b/>
                <w:bCs/>
                <w:szCs w:val="24"/>
              </w:rPr>
            </w:pPr>
            <w:r>
              <w:rPr>
                <w:rFonts w:ascii="Calibri" w:hAnsi="Calibri" w:cs="Arial"/>
                <w:b/>
                <w:bCs/>
              </w:rPr>
              <w:t>2012-13 Actual Budget</w:t>
            </w:r>
          </w:p>
        </w:tc>
        <w:tc>
          <w:tcPr>
            <w:tcW w:w="602" w:type="pct"/>
            <w:vAlign w:val="bottom"/>
            <w:hideMark/>
          </w:tcPr>
          <w:p w:rsidR="00FC7EE5" w:rsidRDefault="00FC7EE5">
            <w:pPr>
              <w:jc w:val="center"/>
              <w:rPr>
                <w:rFonts w:ascii="Calibri" w:hAnsi="Calibri" w:cs="Arial"/>
                <w:b/>
                <w:bCs/>
                <w:szCs w:val="24"/>
              </w:rPr>
            </w:pPr>
            <w:r>
              <w:rPr>
                <w:rFonts w:ascii="Calibri" w:hAnsi="Calibri" w:cs="Arial"/>
                <w:b/>
                <w:bCs/>
              </w:rPr>
              <w:t>2012-13 Proposed Budget</w:t>
            </w:r>
          </w:p>
        </w:tc>
        <w:tc>
          <w:tcPr>
            <w:tcW w:w="608" w:type="pct"/>
            <w:vAlign w:val="bottom"/>
            <w:hideMark/>
          </w:tcPr>
          <w:p w:rsidR="00FC7EE5" w:rsidRDefault="00FC7EE5">
            <w:pPr>
              <w:jc w:val="center"/>
              <w:rPr>
                <w:rFonts w:ascii="Calibri" w:hAnsi="Calibri" w:cs="Arial"/>
                <w:b/>
                <w:bCs/>
                <w:szCs w:val="24"/>
              </w:rPr>
            </w:pPr>
            <w:r>
              <w:rPr>
                <w:rFonts w:ascii="Calibri" w:hAnsi="Calibri" w:cs="Arial"/>
                <w:b/>
                <w:bCs/>
              </w:rPr>
              <w:t>2011-12 Actual Budget</w:t>
            </w:r>
          </w:p>
        </w:tc>
        <w:tc>
          <w:tcPr>
            <w:tcW w:w="591" w:type="pct"/>
            <w:vAlign w:val="bottom"/>
            <w:hideMark/>
          </w:tcPr>
          <w:p w:rsidR="00FC7EE5" w:rsidRDefault="00FC7EE5">
            <w:pPr>
              <w:jc w:val="center"/>
              <w:rPr>
                <w:rFonts w:ascii="Calibri" w:hAnsi="Calibri" w:cs="Arial"/>
                <w:b/>
                <w:bCs/>
                <w:szCs w:val="24"/>
              </w:rPr>
            </w:pPr>
            <w:r>
              <w:rPr>
                <w:rFonts w:ascii="Calibri" w:hAnsi="Calibri" w:cs="Arial"/>
                <w:b/>
                <w:bCs/>
              </w:rPr>
              <w:t>2011-12 Proposed Budget</w:t>
            </w:r>
          </w:p>
        </w:tc>
        <w:tc>
          <w:tcPr>
            <w:tcW w:w="588" w:type="pct"/>
            <w:vAlign w:val="bottom"/>
            <w:hideMark/>
          </w:tcPr>
          <w:p w:rsidR="00FC7EE5" w:rsidRDefault="00FC7EE5">
            <w:pPr>
              <w:jc w:val="center"/>
              <w:rPr>
                <w:rFonts w:ascii="Calibri" w:hAnsi="Calibri" w:cs="Arial"/>
                <w:b/>
                <w:bCs/>
                <w:szCs w:val="24"/>
              </w:rPr>
            </w:pPr>
            <w:r>
              <w:rPr>
                <w:rFonts w:ascii="Calibri" w:hAnsi="Calibri" w:cs="Arial"/>
                <w:b/>
                <w:bCs/>
              </w:rPr>
              <w:t>2010-11 Actual Budget</w:t>
            </w:r>
          </w:p>
        </w:tc>
      </w:tr>
      <w:tr w:rsidR="00FC7EE5" w:rsidTr="00FC7EE5">
        <w:trPr>
          <w:trHeight w:val="476"/>
        </w:trPr>
        <w:tc>
          <w:tcPr>
            <w:tcW w:w="648" w:type="pct"/>
            <w:vMerge w:val="restart"/>
            <w:tcBorders>
              <w:top w:val="single" w:sz="4" w:space="0" w:color="auto"/>
              <w:left w:val="nil"/>
              <w:bottom w:val="single" w:sz="8" w:space="0" w:color="000000"/>
              <w:right w:val="nil"/>
            </w:tcBorders>
            <w:shd w:val="clear" w:color="auto" w:fill="C0C0C0"/>
            <w:vAlign w:val="center"/>
            <w:hideMark/>
          </w:tcPr>
          <w:p w:rsidR="00FC7EE5" w:rsidRDefault="00FC7EE5">
            <w:pPr>
              <w:rPr>
                <w:rFonts w:ascii="Calibri" w:hAnsi="Calibri" w:cs="Arial"/>
                <w:b/>
                <w:bCs/>
                <w:szCs w:val="24"/>
              </w:rPr>
            </w:pPr>
            <w:r>
              <w:rPr>
                <w:rFonts w:ascii="Calibri" w:hAnsi="Calibri" w:cs="Arial"/>
                <w:b/>
                <w:bCs/>
                <w:sz w:val="22"/>
                <w:szCs w:val="22"/>
              </w:rPr>
              <w:t xml:space="preserve">INCOME: </w:t>
            </w:r>
            <w:r>
              <w:rPr>
                <w:rFonts w:ascii="Calibri" w:hAnsi="Calibri" w:cs="Arial"/>
                <w:sz w:val="22"/>
                <w:szCs w:val="22"/>
              </w:rPr>
              <w:t>Major income items during the period were:</w:t>
            </w:r>
          </w:p>
        </w:tc>
        <w:tc>
          <w:tcPr>
            <w:tcW w:w="690" w:type="pct"/>
            <w:tcBorders>
              <w:top w:val="single" w:sz="4" w:space="0" w:color="auto"/>
              <w:left w:val="nil"/>
              <w:bottom w:val="nil"/>
              <w:right w:val="nil"/>
            </w:tcBorders>
            <w:vAlign w:val="bottom"/>
            <w:hideMark/>
          </w:tcPr>
          <w:p w:rsidR="00FC7EE5" w:rsidRDefault="00FC7EE5">
            <w:pPr>
              <w:rPr>
                <w:rFonts w:ascii="Calibri" w:hAnsi="Calibri" w:cs="Arial"/>
                <w:szCs w:val="24"/>
              </w:rPr>
            </w:pPr>
            <w:r>
              <w:rPr>
                <w:rFonts w:ascii="Calibri" w:hAnsi="Calibri" w:cs="Arial"/>
                <w:sz w:val="22"/>
                <w:szCs w:val="22"/>
              </w:rPr>
              <w:t>AFS dues rebate</w:t>
            </w:r>
          </w:p>
        </w:tc>
        <w:tc>
          <w:tcPr>
            <w:tcW w:w="591" w:type="pct"/>
            <w:tcBorders>
              <w:top w:val="single" w:sz="4" w:space="0" w:color="auto"/>
              <w:left w:val="nil"/>
              <w:bottom w:val="nil"/>
              <w:right w:val="nil"/>
            </w:tcBorders>
            <w:vAlign w:val="bottom"/>
          </w:tcPr>
          <w:p w:rsidR="00FC7EE5" w:rsidRDefault="00FC7EE5">
            <w:pPr>
              <w:jc w:val="right"/>
              <w:rPr>
                <w:rFonts w:ascii="Calibri" w:hAnsi="Calibri" w:cs="Arial"/>
                <w:szCs w:val="24"/>
              </w:rPr>
            </w:pPr>
          </w:p>
          <w:p w:rsidR="00FC7EE5" w:rsidRDefault="00FC7EE5">
            <w:pPr>
              <w:jc w:val="right"/>
              <w:rPr>
                <w:rFonts w:ascii="Calibri" w:hAnsi="Calibri" w:cs="Arial"/>
              </w:rPr>
            </w:pPr>
          </w:p>
          <w:p w:rsidR="00FC7EE5" w:rsidRDefault="00FC7EE5">
            <w:pPr>
              <w:jc w:val="right"/>
              <w:rPr>
                <w:rFonts w:ascii="Calibri" w:hAnsi="Calibri" w:cs="Arial"/>
                <w:szCs w:val="24"/>
              </w:rPr>
            </w:pPr>
            <w:r>
              <w:rPr>
                <w:rFonts w:ascii="Calibri" w:hAnsi="Calibri" w:cs="Arial"/>
                <w:sz w:val="22"/>
                <w:szCs w:val="22"/>
              </w:rPr>
              <w:t>$6,750</w:t>
            </w:r>
          </w:p>
        </w:tc>
        <w:tc>
          <w:tcPr>
            <w:tcW w:w="682" w:type="pct"/>
            <w:tcBorders>
              <w:top w:val="single" w:sz="4" w:space="0" w:color="auto"/>
              <w:left w:val="nil"/>
              <w:bottom w:val="nil"/>
              <w:right w:val="nil"/>
            </w:tcBorders>
            <w:vAlign w:val="bottom"/>
          </w:tcPr>
          <w:p w:rsidR="00FC7EE5" w:rsidRDefault="00FC7EE5">
            <w:pPr>
              <w:jc w:val="right"/>
              <w:rPr>
                <w:rFonts w:ascii="Calibri" w:hAnsi="Calibri" w:cs="Arial"/>
                <w:szCs w:val="24"/>
              </w:rPr>
            </w:pPr>
          </w:p>
          <w:p w:rsidR="00FC7EE5" w:rsidRDefault="00FC7EE5">
            <w:pPr>
              <w:jc w:val="right"/>
              <w:rPr>
                <w:rFonts w:ascii="Calibri" w:hAnsi="Calibri" w:cs="Arial"/>
              </w:rPr>
            </w:pPr>
          </w:p>
          <w:p w:rsidR="00FC7EE5" w:rsidRDefault="00FC7EE5">
            <w:pPr>
              <w:jc w:val="right"/>
              <w:rPr>
                <w:rFonts w:ascii="Calibri" w:hAnsi="Calibri" w:cs="Arial"/>
                <w:szCs w:val="24"/>
              </w:rPr>
            </w:pPr>
            <w:r>
              <w:rPr>
                <w:rFonts w:ascii="Calibri" w:hAnsi="Calibri" w:cs="Arial"/>
                <w:sz w:val="22"/>
                <w:szCs w:val="22"/>
              </w:rPr>
              <w:t>$7,816</w:t>
            </w:r>
          </w:p>
        </w:tc>
        <w:tc>
          <w:tcPr>
            <w:tcW w:w="602" w:type="pct"/>
            <w:tcBorders>
              <w:top w:val="single" w:sz="4" w:space="0" w:color="auto"/>
              <w:left w:val="nil"/>
              <w:bottom w:val="nil"/>
              <w:right w:val="nil"/>
            </w:tcBorders>
            <w:vAlign w:val="bottom"/>
          </w:tcPr>
          <w:p w:rsidR="00FC7EE5" w:rsidRDefault="00FC7EE5">
            <w:pPr>
              <w:jc w:val="right"/>
              <w:rPr>
                <w:rFonts w:ascii="Calibri" w:hAnsi="Calibri" w:cs="Arial"/>
                <w:szCs w:val="24"/>
              </w:rPr>
            </w:pPr>
          </w:p>
          <w:p w:rsidR="00FC7EE5" w:rsidRDefault="00FC7EE5">
            <w:pPr>
              <w:jc w:val="right"/>
              <w:rPr>
                <w:rFonts w:ascii="Calibri" w:hAnsi="Calibri" w:cs="Arial"/>
              </w:rPr>
            </w:pPr>
          </w:p>
          <w:p w:rsidR="00FC7EE5" w:rsidRDefault="00FC7EE5">
            <w:pPr>
              <w:jc w:val="right"/>
              <w:rPr>
                <w:rFonts w:ascii="Calibri" w:hAnsi="Calibri" w:cs="Arial"/>
                <w:szCs w:val="24"/>
              </w:rPr>
            </w:pPr>
            <w:r>
              <w:rPr>
                <w:rFonts w:ascii="Calibri" w:hAnsi="Calibri" w:cs="Arial"/>
                <w:sz w:val="22"/>
                <w:szCs w:val="22"/>
              </w:rPr>
              <w:t>$6,500</w:t>
            </w:r>
          </w:p>
        </w:tc>
        <w:tc>
          <w:tcPr>
            <w:tcW w:w="608" w:type="pct"/>
            <w:tcBorders>
              <w:top w:val="single" w:sz="4" w:space="0" w:color="auto"/>
              <w:left w:val="nil"/>
              <w:bottom w:val="nil"/>
              <w:right w:val="nil"/>
            </w:tcBorders>
            <w:vAlign w:val="bottom"/>
            <w:hideMark/>
          </w:tcPr>
          <w:p w:rsidR="00FC7EE5" w:rsidRDefault="00FC7EE5">
            <w:pPr>
              <w:jc w:val="right"/>
              <w:rPr>
                <w:rFonts w:ascii="Calibri" w:hAnsi="Calibri" w:cs="Arial"/>
                <w:szCs w:val="24"/>
              </w:rPr>
            </w:pPr>
            <w:r>
              <w:rPr>
                <w:rFonts w:ascii="Calibri" w:hAnsi="Calibri" w:cs="Arial"/>
              </w:rPr>
              <w:t>$6,736 </w:t>
            </w:r>
          </w:p>
        </w:tc>
        <w:tc>
          <w:tcPr>
            <w:tcW w:w="591" w:type="pct"/>
            <w:tcBorders>
              <w:top w:val="single" w:sz="4" w:space="0" w:color="auto"/>
              <w:left w:val="nil"/>
              <w:bottom w:val="nil"/>
              <w:right w:val="nil"/>
            </w:tcBorders>
            <w:vAlign w:val="bottom"/>
          </w:tcPr>
          <w:p w:rsidR="00FC7EE5" w:rsidRDefault="00FC7EE5">
            <w:pPr>
              <w:jc w:val="right"/>
              <w:rPr>
                <w:rFonts w:ascii="Calibri" w:hAnsi="Calibri" w:cs="Arial"/>
                <w:szCs w:val="24"/>
              </w:rPr>
            </w:pPr>
          </w:p>
          <w:p w:rsidR="00FC7EE5" w:rsidRDefault="00FC7EE5">
            <w:pPr>
              <w:jc w:val="right"/>
              <w:rPr>
                <w:rFonts w:ascii="Calibri" w:hAnsi="Calibri" w:cs="Arial"/>
              </w:rPr>
            </w:pPr>
          </w:p>
          <w:p w:rsidR="00FC7EE5" w:rsidRDefault="00FC7EE5">
            <w:pPr>
              <w:jc w:val="right"/>
              <w:rPr>
                <w:rFonts w:ascii="Calibri" w:hAnsi="Calibri" w:cs="Arial"/>
                <w:szCs w:val="24"/>
              </w:rPr>
            </w:pPr>
            <w:r>
              <w:rPr>
                <w:rFonts w:ascii="Calibri" w:hAnsi="Calibri" w:cs="Arial"/>
                <w:sz w:val="22"/>
                <w:szCs w:val="22"/>
              </w:rPr>
              <w:t>$6,500</w:t>
            </w:r>
          </w:p>
        </w:tc>
        <w:tc>
          <w:tcPr>
            <w:tcW w:w="588" w:type="pct"/>
            <w:tcBorders>
              <w:top w:val="single" w:sz="4" w:space="0" w:color="auto"/>
              <w:left w:val="nil"/>
              <w:bottom w:val="nil"/>
              <w:right w:val="nil"/>
            </w:tcBorders>
            <w:vAlign w:val="bottom"/>
          </w:tcPr>
          <w:p w:rsidR="00FC7EE5" w:rsidRDefault="00FC7EE5">
            <w:pPr>
              <w:jc w:val="right"/>
              <w:rPr>
                <w:rFonts w:ascii="Calibri" w:hAnsi="Calibri" w:cs="Arial"/>
                <w:szCs w:val="24"/>
              </w:rPr>
            </w:pPr>
          </w:p>
          <w:p w:rsidR="00FC7EE5" w:rsidRDefault="00FC7EE5">
            <w:pPr>
              <w:jc w:val="right"/>
              <w:rPr>
                <w:rFonts w:ascii="Calibri" w:hAnsi="Calibri" w:cs="Arial"/>
              </w:rPr>
            </w:pPr>
          </w:p>
          <w:p w:rsidR="00FC7EE5" w:rsidRDefault="00FC7EE5">
            <w:pPr>
              <w:jc w:val="right"/>
              <w:rPr>
                <w:rFonts w:ascii="Calibri" w:hAnsi="Calibri" w:cs="Arial"/>
                <w:szCs w:val="24"/>
              </w:rPr>
            </w:pPr>
            <w:r>
              <w:rPr>
                <w:rFonts w:ascii="Calibri" w:hAnsi="Calibri" w:cs="Arial"/>
                <w:sz w:val="22"/>
                <w:szCs w:val="22"/>
              </w:rPr>
              <w:t>$6,688</w:t>
            </w:r>
          </w:p>
        </w:tc>
      </w:tr>
      <w:tr w:rsidR="00FC7EE5" w:rsidTr="00FC7EE5">
        <w:trPr>
          <w:trHeight w:val="610"/>
        </w:trPr>
        <w:tc>
          <w:tcPr>
            <w:tcW w:w="0" w:type="auto"/>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r>
              <w:rPr>
                <w:rFonts w:ascii="Calibri" w:hAnsi="Calibri" w:cs="Arial"/>
                <w:sz w:val="22"/>
                <w:szCs w:val="22"/>
              </w:rPr>
              <w:t>Money market interest</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rPr>
            </w:pPr>
          </w:p>
          <w:p w:rsidR="00FC7EE5" w:rsidRDefault="00FC7EE5">
            <w:pPr>
              <w:jc w:val="right"/>
              <w:rPr>
                <w:rFonts w:ascii="Calibri" w:hAnsi="Calibri" w:cs="Arial"/>
                <w:szCs w:val="24"/>
              </w:rPr>
            </w:pPr>
            <w:r>
              <w:rPr>
                <w:rFonts w:ascii="Calibri" w:hAnsi="Calibri" w:cs="Arial"/>
                <w:sz w:val="22"/>
                <w:szCs w:val="22"/>
              </w:rPr>
              <w:t>$350</w:t>
            </w:r>
          </w:p>
        </w:tc>
        <w:tc>
          <w:tcPr>
            <w:tcW w:w="68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rPr>
            </w:pPr>
          </w:p>
          <w:p w:rsidR="00FC7EE5" w:rsidRDefault="00FC7EE5">
            <w:pPr>
              <w:jc w:val="right"/>
              <w:rPr>
                <w:rFonts w:ascii="Calibri" w:hAnsi="Calibri" w:cs="Arial"/>
                <w:szCs w:val="24"/>
              </w:rPr>
            </w:pPr>
            <w:r>
              <w:rPr>
                <w:rFonts w:ascii="Calibri" w:hAnsi="Calibri" w:cs="Arial"/>
                <w:sz w:val="22"/>
                <w:szCs w:val="22"/>
              </w:rPr>
              <w:t>$349</w:t>
            </w:r>
          </w:p>
        </w:tc>
        <w:tc>
          <w:tcPr>
            <w:tcW w:w="60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rPr>
            </w:pPr>
          </w:p>
          <w:p w:rsidR="00FC7EE5" w:rsidRDefault="00FC7EE5">
            <w:pPr>
              <w:jc w:val="right"/>
              <w:rPr>
                <w:rFonts w:ascii="Calibri" w:hAnsi="Calibri" w:cs="Arial"/>
                <w:szCs w:val="24"/>
              </w:rPr>
            </w:pPr>
            <w:r>
              <w:rPr>
                <w:rFonts w:ascii="Calibri" w:hAnsi="Calibri" w:cs="Arial"/>
                <w:sz w:val="22"/>
                <w:szCs w:val="22"/>
              </w:rPr>
              <w:t>$400</w:t>
            </w:r>
          </w:p>
        </w:tc>
        <w:tc>
          <w:tcPr>
            <w:tcW w:w="608" w:type="pct"/>
            <w:vAlign w:val="bottom"/>
            <w:hideMark/>
          </w:tcPr>
          <w:p w:rsidR="00FC7EE5" w:rsidRDefault="00FC7EE5">
            <w:pPr>
              <w:jc w:val="right"/>
              <w:rPr>
                <w:rFonts w:ascii="Calibri" w:hAnsi="Calibri" w:cs="Arial"/>
                <w:szCs w:val="24"/>
              </w:rPr>
            </w:pPr>
            <w:r>
              <w:rPr>
                <w:rFonts w:ascii="Calibri" w:hAnsi="Calibri" w:cs="Arial"/>
              </w:rPr>
              <w:t>$311 </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rPr>
            </w:pPr>
          </w:p>
          <w:p w:rsidR="00FC7EE5" w:rsidRDefault="00FC7EE5">
            <w:pPr>
              <w:jc w:val="right"/>
              <w:rPr>
                <w:rFonts w:ascii="Calibri" w:hAnsi="Calibri" w:cs="Arial"/>
                <w:szCs w:val="24"/>
              </w:rPr>
            </w:pPr>
            <w:r>
              <w:rPr>
                <w:rFonts w:ascii="Calibri" w:hAnsi="Calibri" w:cs="Arial"/>
                <w:sz w:val="22"/>
                <w:szCs w:val="22"/>
              </w:rPr>
              <w:t>$750</w:t>
            </w:r>
          </w:p>
        </w:tc>
        <w:tc>
          <w:tcPr>
            <w:tcW w:w="588"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rPr>
            </w:pPr>
          </w:p>
          <w:p w:rsidR="00FC7EE5" w:rsidRDefault="00FC7EE5">
            <w:pPr>
              <w:jc w:val="right"/>
              <w:rPr>
                <w:rFonts w:ascii="Calibri" w:hAnsi="Calibri" w:cs="Arial"/>
                <w:szCs w:val="24"/>
              </w:rPr>
            </w:pPr>
            <w:r>
              <w:rPr>
                <w:rFonts w:ascii="Calibri" w:hAnsi="Calibri" w:cs="Arial"/>
                <w:sz w:val="22"/>
                <w:szCs w:val="22"/>
              </w:rPr>
              <w:t>$749</w:t>
            </w:r>
          </w:p>
        </w:tc>
      </w:tr>
      <w:tr w:rsidR="00FC7EE5" w:rsidTr="00FC7EE5">
        <w:trPr>
          <w:trHeight w:val="600"/>
        </w:trPr>
        <w:tc>
          <w:tcPr>
            <w:tcW w:w="0" w:type="auto"/>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tcBorders>
              <w:top w:val="nil"/>
              <w:left w:val="nil"/>
              <w:bottom w:val="single" w:sz="4" w:space="0" w:color="auto"/>
              <w:right w:val="nil"/>
            </w:tcBorders>
            <w:vAlign w:val="bottom"/>
            <w:hideMark/>
          </w:tcPr>
          <w:p w:rsidR="00FC7EE5" w:rsidRDefault="00FC7EE5">
            <w:pPr>
              <w:rPr>
                <w:rFonts w:ascii="Calibri" w:hAnsi="Calibri" w:cs="Arial"/>
                <w:szCs w:val="24"/>
              </w:rPr>
            </w:pPr>
            <w:r>
              <w:rPr>
                <w:rFonts w:ascii="Calibri" w:hAnsi="Calibri" w:cs="Arial"/>
                <w:sz w:val="22"/>
                <w:szCs w:val="22"/>
              </w:rPr>
              <w:t>Other (book proceeds, gifts etc.)</w:t>
            </w:r>
          </w:p>
        </w:tc>
        <w:tc>
          <w:tcPr>
            <w:tcW w:w="591" w:type="pct"/>
            <w:tcBorders>
              <w:top w:val="nil"/>
              <w:left w:val="nil"/>
              <w:bottom w:val="single" w:sz="4" w:space="0" w:color="auto"/>
              <w:right w:val="nil"/>
            </w:tcBorders>
            <w:vAlign w:val="bottom"/>
            <w:hideMark/>
          </w:tcPr>
          <w:p w:rsidR="00FC7EE5" w:rsidRDefault="00FC7EE5">
            <w:pPr>
              <w:jc w:val="right"/>
              <w:rPr>
                <w:rFonts w:ascii="Calibri" w:hAnsi="Calibri" w:cs="Arial"/>
                <w:szCs w:val="24"/>
              </w:rPr>
            </w:pPr>
            <w:r>
              <w:rPr>
                <w:rFonts w:ascii="Calibri" w:hAnsi="Calibri" w:cs="Arial"/>
              </w:rPr>
              <w:t>$50</w:t>
            </w:r>
          </w:p>
        </w:tc>
        <w:tc>
          <w:tcPr>
            <w:tcW w:w="682" w:type="pct"/>
            <w:tcBorders>
              <w:top w:val="nil"/>
              <w:left w:val="nil"/>
              <w:bottom w:val="single" w:sz="4" w:space="0" w:color="auto"/>
              <w:right w:val="nil"/>
            </w:tcBorders>
            <w:vAlign w:val="bottom"/>
            <w:hideMark/>
          </w:tcPr>
          <w:p w:rsidR="00FC7EE5" w:rsidRDefault="00FC7EE5">
            <w:pPr>
              <w:jc w:val="right"/>
              <w:rPr>
                <w:rFonts w:ascii="Calibri" w:hAnsi="Calibri" w:cs="Arial"/>
                <w:szCs w:val="24"/>
              </w:rPr>
            </w:pPr>
            <w:r>
              <w:rPr>
                <w:rFonts w:ascii="Calibri" w:hAnsi="Calibri" w:cs="Arial"/>
              </w:rPr>
              <w:t>$56</w:t>
            </w:r>
          </w:p>
        </w:tc>
        <w:tc>
          <w:tcPr>
            <w:tcW w:w="602" w:type="pct"/>
            <w:tcBorders>
              <w:top w:val="nil"/>
              <w:left w:val="nil"/>
              <w:bottom w:val="single" w:sz="4" w:space="0" w:color="auto"/>
              <w:right w:val="nil"/>
            </w:tcBorders>
            <w:vAlign w:val="bottom"/>
            <w:hideMark/>
          </w:tcPr>
          <w:p w:rsidR="00FC7EE5" w:rsidRDefault="00FC7EE5">
            <w:pPr>
              <w:jc w:val="right"/>
              <w:rPr>
                <w:rFonts w:ascii="Calibri" w:hAnsi="Calibri" w:cs="Arial"/>
                <w:szCs w:val="24"/>
              </w:rPr>
            </w:pPr>
            <w:r>
              <w:rPr>
                <w:rFonts w:ascii="Calibri" w:hAnsi="Calibri" w:cs="Arial"/>
              </w:rPr>
              <w:t>$50</w:t>
            </w:r>
          </w:p>
        </w:tc>
        <w:tc>
          <w:tcPr>
            <w:tcW w:w="608" w:type="pct"/>
            <w:tcBorders>
              <w:top w:val="nil"/>
              <w:left w:val="nil"/>
              <w:bottom w:val="single" w:sz="4" w:space="0" w:color="auto"/>
              <w:right w:val="nil"/>
            </w:tcBorders>
            <w:vAlign w:val="bottom"/>
          </w:tcPr>
          <w:p w:rsidR="00FC7EE5" w:rsidRDefault="00FC7EE5">
            <w:pPr>
              <w:jc w:val="right"/>
              <w:rPr>
                <w:rFonts w:ascii="Calibri" w:hAnsi="Calibri" w:cs="Arial"/>
                <w:szCs w:val="24"/>
              </w:rPr>
            </w:pPr>
          </w:p>
        </w:tc>
        <w:tc>
          <w:tcPr>
            <w:tcW w:w="591" w:type="pct"/>
            <w:tcBorders>
              <w:top w:val="nil"/>
              <w:left w:val="nil"/>
              <w:bottom w:val="single" w:sz="4" w:space="0" w:color="auto"/>
              <w:right w:val="nil"/>
            </w:tcBorders>
            <w:vAlign w:val="bottom"/>
          </w:tcPr>
          <w:p w:rsidR="00FC7EE5" w:rsidRDefault="00FC7EE5">
            <w:pPr>
              <w:jc w:val="right"/>
              <w:rPr>
                <w:rFonts w:ascii="Calibri" w:hAnsi="Calibri" w:cs="Arial"/>
                <w:szCs w:val="24"/>
              </w:rPr>
            </w:pPr>
          </w:p>
        </w:tc>
        <w:tc>
          <w:tcPr>
            <w:tcW w:w="588" w:type="pct"/>
            <w:tcBorders>
              <w:top w:val="nil"/>
              <w:left w:val="nil"/>
              <w:bottom w:val="single" w:sz="4" w:space="0" w:color="auto"/>
              <w:right w:val="nil"/>
            </w:tcBorders>
            <w:vAlign w:val="bottom"/>
          </w:tcPr>
          <w:p w:rsidR="00FC7EE5" w:rsidRDefault="00FC7EE5">
            <w:pPr>
              <w:jc w:val="right"/>
              <w:rPr>
                <w:rFonts w:ascii="Calibri" w:hAnsi="Calibri" w:cs="Arial"/>
                <w:szCs w:val="24"/>
              </w:rPr>
            </w:pPr>
          </w:p>
        </w:tc>
      </w:tr>
      <w:tr w:rsidR="00FC7EE5" w:rsidTr="00FC7EE5">
        <w:trPr>
          <w:trHeight w:val="330"/>
        </w:trPr>
        <w:tc>
          <w:tcPr>
            <w:tcW w:w="0" w:type="auto"/>
            <w:vMerge/>
            <w:tcBorders>
              <w:top w:val="single" w:sz="4" w:space="0" w:color="auto"/>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tcBorders>
              <w:top w:val="nil"/>
              <w:left w:val="nil"/>
              <w:bottom w:val="single" w:sz="8" w:space="0" w:color="auto"/>
              <w:right w:val="nil"/>
            </w:tcBorders>
            <w:vAlign w:val="bottom"/>
            <w:hideMark/>
          </w:tcPr>
          <w:p w:rsidR="00FC7EE5" w:rsidRDefault="00FC7EE5">
            <w:pPr>
              <w:rPr>
                <w:rFonts w:ascii="Calibri" w:hAnsi="Calibri" w:cs="Arial"/>
                <w:b/>
                <w:bCs/>
                <w:szCs w:val="24"/>
              </w:rPr>
            </w:pPr>
            <w:r>
              <w:rPr>
                <w:rFonts w:ascii="Calibri" w:hAnsi="Calibri" w:cs="Arial"/>
                <w:b/>
                <w:bCs/>
                <w:sz w:val="22"/>
                <w:szCs w:val="22"/>
              </w:rPr>
              <w:t>TOTAL</w:t>
            </w:r>
          </w:p>
        </w:tc>
        <w:tc>
          <w:tcPr>
            <w:tcW w:w="591" w:type="pct"/>
            <w:tcBorders>
              <w:top w:val="nil"/>
              <w:left w:val="nil"/>
              <w:bottom w:val="single" w:sz="8" w:space="0" w:color="auto"/>
              <w:right w:val="nil"/>
            </w:tcBorders>
            <w:vAlign w:val="bottom"/>
            <w:hideMark/>
          </w:tcPr>
          <w:p w:rsidR="00FC7EE5" w:rsidRDefault="00FC7EE5">
            <w:pPr>
              <w:jc w:val="right"/>
              <w:rPr>
                <w:rFonts w:ascii="Calibri" w:hAnsi="Calibri" w:cs="Arial"/>
                <w:szCs w:val="24"/>
              </w:rPr>
            </w:pPr>
            <w:r>
              <w:rPr>
                <w:rFonts w:ascii="Calibri" w:hAnsi="Calibri" w:cs="Arial"/>
                <w:sz w:val="22"/>
                <w:szCs w:val="22"/>
              </w:rPr>
              <w:t>$7150</w:t>
            </w:r>
          </w:p>
        </w:tc>
        <w:tc>
          <w:tcPr>
            <w:tcW w:w="682" w:type="pct"/>
            <w:tcBorders>
              <w:top w:val="nil"/>
              <w:left w:val="nil"/>
              <w:bottom w:val="single" w:sz="8" w:space="0" w:color="auto"/>
              <w:right w:val="nil"/>
            </w:tcBorders>
            <w:vAlign w:val="bottom"/>
            <w:hideMark/>
          </w:tcPr>
          <w:p w:rsidR="00FC7EE5" w:rsidRDefault="00FC7EE5">
            <w:pPr>
              <w:jc w:val="right"/>
              <w:rPr>
                <w:rFonts w:ascii="Calibri" w:hAnsi="Calibri" w:cs="Arial"/>
                <w:szCs w:val="24"/>
              </w:rPr>
            </w:pPr>
            <w:r>
              <w:rPr>
                <w:rFonts w:ascii="Calibri" w:hAnsi="Calibri" w:cs="Arial"/>
                <w:sz w:val="22"/>
                <w:szCs w:val="22"/>
              </w:rPr>
              <w:t>$8221</w:t>
            </w:r>
          </w:p>
        </w:tc>
        <w:tc>
          <w:tcPr>
            <w:tcW w:w="602" w:type="pct"/>
            <w:tcBorders>
              <w:top w:val="nil"/>
              <w:left w:val="nil"/>
              <w:bottom w:val="single" w:sz="8" w:space="0" w:color="auto"/>
              <w:right w:val="nil"/>
            </w:tcBorders>
            <w:vAlign w:val="bottom"/>
            <w:hideMark/>
          </w:tcPr>
          <w:p w:rsidR="00FC7EE5" w:rsidRDefault="00FC7EE5">
            <w:pPr>
              <w:jc w:val="right"/>
              <w:rPr>
                <w:rFonts w:ascii="Calibri" w:hAnsi="Calibri" w:cs="Arial"/>
                <w:szCs w:val="24"/>
              </w:rPr>
            </w:pPr>
            <w:r>
              <w:rPr>
                <w:rFonts w:ascii="Calibri" w:hAnsi="Calibri" w:cs="Arial"/>
                <w:sz w:val="22"/>
                <w:szCs w:val="22"/>
              </w:rPr>
              <w:t>$6,950</w:t>
            </w:r>
          </w:p>
        </w:tc>
        <w:tc>
          <w:tcPr>
            <w:tcW w:w="608" w:type="pct"/>
            <w:tcBorders>
              <w:top w:val="nil"/>
              <w:left w:val="nil"/>
              <w:bottom w:val="single" w:sz="8" w:space="0" w:color="auto"/>
              <w:right w:val="nil"/>
            </w:tcBorders>
            <w:vAlign w:val="bottom"/>
            <w:hideMark/>
          </w:tcPr>
          <w:p w:rsidR="00FC7EE5" w:rsidRDefault="00FC7EE5">
            <w:pPr>
              <w:jc w:val="right"/>
              <w:rPr>
                <w:rFonts w:ascii="Calibri" w:hAnsi="Calibri" w:cs="Arial"/>
                <w:szCs w:val="24"/>
              </w:rPr>
            </w:pPr>
            <w:r>
              <w:rPr>
                <w:rFonts w:ascii="Calibri" w:hAnsi="Calibri" w:cs="Arial"/>
              </w:rPr>
              <w:t>$7,047</w:t>
            </w:r>
          </w:p>
        </w:tc>
        <w:tc>
          <w:tcPr>
            <w:tcW w:w="591" w:type="pct"/>
            <w:tcBorders>
              <w:top w:val="nil"/>
              <w:left w:val="nil"/>
              <w:bottom w:val="single" w:sz="8" w:space="0" w:color="auto"/>
              <w:right w:val="nil"/>
            </w:tcBorders>
            <w:vAlign w:val="bottom"/>
            <w:hideMark/>
          </w:tcPr>
          <w:p w:rsidR="00FC7EE5" w:rsidRDefault="00FC7EE5">
            <w:pPr>
              <w:jc w:val="right"/>
              <w:rPr>
                <w:rFonts w:ascii="Calibri" w:hAnsi="Calibri" w:cs="Arial"/>
                <w:szCs w:val="24"/>
              </w:rPr>
            </w:pPr>
            <w:r>
              <w:rPr>
                <w:rFonts w:ascii="Calibri" w:hAnsi="Calibri" w:cs="Arial"/>
                <w:sz w:val="22"/>
                <w:szCs w:val="22"/>
              </w:rPr>
              <w:t>$7,250</w:t>
            </w:r>
          </w:p>
        </w:tc>
        <w:tc>
          <w:tcPr>
            <w:tcW w:w="588" w:type="pct"/>
            <w:tcBorders>
              <w:top w:val="nil"/>
              <w:left w:val="nil"/>
              <w:bottom w:val="single" w:sz="8" w:space="0" w:color="auto"/>
              <w:right w:val="nil"/>
            </w:tcBorders>
            <w:vAlign w:val="bottom"/>
            <w:hideMark/>
          </w:tcPr>
          <w:p w:rsidR="00FC7EE5" w:rsidRDefault="00FC7EE5">
            <w:pPr>
              <w:jc w:val="right"/>
              <w:rPr>
                <w:rFonts w:ascii="Calibri" w:hAnsi="Calibri" w:cs="Arial"/>
                <w:szCs w:val="24"/>
              </w:rPr>
            </w:pPr>
            <w:r>
              <w:rPr>
                <w:rFonts w:ascii="Calibri" w:hAnsi="Calibri" w:cs="Arial"/>
                <w:sz w:val="22"/>
                <w:szCs w:val="22"/>
              </w:rPr>
              <w:t>$7,327</w:t>
            </w:r>
          </w:p>
        </w:tc>
      </w:tr>
      <w:tr w:rsidR="00FC7EE5" w:rsidTr="00FC7EE5">
        <w:trPr>
          <w:trHeight w:val="300"/>
        </w:trPr>
        <w:tc>
          <w:tcPr>
            <w:tcW w:w="648" w:type="pct"/>
            <w:tcBorders>
              <w:top w:val="nil"/>
              <w:left w:val="nil"/>
              <w:bottom w:val="single" w:sz="4" w:space="0" w:color="auto"/>
              <w:right w:val="nil"/>
            </w:tcBorders>
            <w:noWrap/>
            <w:vAlign w:val="bottom"/>
          </w:tcPr>
          <w:p w:rsidR="00FC7EE5" w:rsidRDefault="00FC7EE5">
            <w:pPr>
              <w:rPr>
                <w:rFonts w:ascii="Calibri" w:hAnsi="Calibri" w:cs="Arial"/>
                <w:szCs w:val="24"/>
              </w:rPr>
            </w:pPr>
          </w:p>
        </w:tc>
        <w:tc>
          <w:tcPr>
            <w:tcW w:w="690" w:type="pct"/>
            <w:tcBorders>
              <w:top w:val="nil"/>
              <w:left w:val="nil"/>
              <w:bottom w:val="single" w:sz="4" w:space="0" w:color="auto"/>
              <w:right w:val="nil"/>
            </w:tcBorders>
            <w:vAlign w:val="bottom"/>
          </w:tcPr>
          <w:p w:rsidR="00FC7EE5" w:rsidRDefault="00FC7EE5">
            <w:pPr>
              <w:rPr>
                <w:rFonts w:ascii="Calibri" w:hAnsi="Calibri" w:cs="Arial"/>
                <w:szCs w:val="24"/>
              </w:rPr>
            </w:pPr>
          </w:p>
        </w:tc>
        <w:tc>
          <w:tcPr>
            <w:tcW w:w="591" w:type="pct"/>
            <w:tcBorders>
              <w:top w:val="nil"/>
              <w:left w:val="nil"/>
              <w:bottom w:val="single" w:sz="4" w:space="0" w:color="auto"/>
              <w:right w:val="nil"/>
            </w:tcBorders>
            <w:vAlign w:val="bottom"/>
          </w:tcPr>
          <w:p w:rsidR="00FC7EE5" w:rsidRDefault="00FC7EE5">
            <w:pPr>
              <w:jc w:val="right"/>
              <w:rPr>
                <w:rFonts w:ascii="Calibri" w:hAnsi="Calibri" w:cs="Arial"/>
                <w:szCs w:val="24"/>
              </w:rPr>
            </w:pPr>
          </w:p>
        </w:tc>
        <w:tc>
          <w:tcPr>
            <w:tcW w:w="682" w:type="pct"/>
            <w:tcBorders>
              <w:top w:val="nil"/>
              <w:left w:val="nil"/>
              <w:bottom w:val="single" w:sz="4" w:space="0" w:color="auto"/>
              <w:right w:val="nil"/>
            </w:tcBorders>
            <w:vAlign w:val="bottom"/>
          </w:tcPr>
          <w:p w:rsidR="00FC7EE5" w:rsidRDefault="00FC7EE5">
            <w:pPr>
              <w:jc w:val="right"/>
              <w:rPr>
                <w:rFonts w:ascii="Calibri" w:hAnsi="Calibri" w:cs="Arial"/>
                <w:szCs w:val="24"/>
              </w:rPr>
            </w:pPr>
          </w:p>
        </w:tc>
        <w:tc>
          <w:tcPr>
            <w:tcW w:w="602" w:type="pct"/>
            <w:tcBorders>
              <w:top w:val="nil"/>
              <w:left w:val="nil"/>
              <w:bottom w:val="single" w:sz="4" w:space="0" w:color="auto"/>
              <w:right w:val="nil"/>
            </w:tcBorders>
            <w:vAlign w:val="bottom"/>
          </w:tcPr>
          <w:p w:rsidR="00FC7EE5" w:rsidRDefault="00FC7EE5">
            <w:pPr>
              <w:jc w:val="right"/>
              <w:rPr>
                <w:rFonts w:ascii="Calibri" w:hAnsi="Calibri" w:cs="Arial"/>
                <w:szCs w:val="24"/>
              </w:rPr>
            </w:pPr>
          </w:p>
        </w:tc>
        <w:tc>
          <w:tcPr>
            <w:tcW w:w="608" w:type="pct"/>
            <w:tcBorders>
              <w:top w:val="nil"/>
              <w:left w:val="nil"/>
              <w:bottom w:val="single" w:sz="4" w:space="0" w:color="auto"/>
              <w:right w:val="nil"/>
            </w:tcBorders>
            <w:vAlign w:val="bottom"/>
          </w:tcPr>
          <w:p w:rsidR="00FC7EE5" w:rsidRDefault="00FC7EE5">
            <w:pPr>
              <w:jc w:val="right"/>
              <w:rPr>
                <w:rFonts w:ascii="Calibri" w:hAnsi="Calibri" w:cs="Arial"/>
                <w:szCs w:val="24"/>
              </w:rPr>
            </w:pPr>
          </w:p>
        </w:tc>
        <w:tc>
          <w:tcPr>
            <w:tcW w:w="591" w:type="pct"/>
            <w:tcBorders>
              <w:top w:val="nil"/>
              <w:left w:val="nil"/>
              <w:bottom w:val="single" w:sz="4" w:space="0" w:color="auto"/>
              <w:right w:val="nil"/>
            </w:tcBorders>
            <w:vAlign w:val="bottom"/>
          </w:tcPr>
          <w:p w:rsidR="00FC7EE5" w:rsidRDefault="00FC7EE5">
            <w:pPr>
              <w:jc w:val="right"/>
              <w:rPr>
                <w:rFonts w:ascii="Calibri" w:hAnsi="Calibri" w:cs="Arial"/>
                <w:szCs w:val="24"/>
              </w:rPr>
            </w:pPr>
          </w:p>
        </w:tc>
        <w:tc>
          <w:tcPr>
            <w:tcW w:w="588" w:type="pct"/>
            <w:tcBorders>
              <w:top w:val="nil"/>
              <w:left w:val="nil"/>
              <w:bottom w:val="single" w:sz="4" w:space="0" w:color="auto"/>
              <w:right w:val="nil"/>
            </w:tcBorders>
            <w:vAlign w:val="bottom"/>
          </w:tcPr>
          <w:p w:rsidR="00FC7EE5" w:rsidRDefault="00FC7EE5">
            <w:pPr>
              <w:jc w:val="right"/>
              <w:rPr>
                <w:rFonts w:ascii="Calibri" w:hAnsi="Calibri" w:cs="Arial"/>
                <w:szCs w:val="24"/>
              </w:rPr>
            </w:pPr>
          </w:p>
        </w:tc>
      </w:tr>
      <w:tr w:rsidR="00FC7EE5" w:rsidTr="00FC7EE5">
        <w:trPr>
          <w:trHeight w:val="288"/>
        </w:trPr>
        <w:tc>
          <w:tcPr>
            <w:tcW w:w="648" w:type="pct"/>
            <w:tcBorders>
              <w:top w:val="single" w:sz="4" w:space="0" w:color="auto"/>
              <w:left w:val="nil"/>
              <w:bottom w:val="nil"/>
              <w:right w:val="nil"/>
            </w:tcBorders>
            <w:shd w:val="clear" w:color="auto" w:fill="C0C0C0"/>
            <w:vAlign w:val="center"/>
          </w:tcPr>
          <w:p w:rsidR="00FC7EE5" w:rsidRDefault="00FC7EE5">
            <w:pPr>
              <w:rPr>
                <w:rFonts w:ascii="Calibri" w:hAnsi="Calibri" w:cs="Arial"/>
                <w:b/>
                <w:bCs/>
                <w:szCs w:val="24"/>
              </w:rPr>
            </w:pPr>
          </w:p>
        </w:tc>
        <w:tc>
          <w:tcPr>
            <w:tcW w:w="690" w:type="pct"/>
            <w:tcBorders>
              <w:top w:val="single" w:sz="4" w:space="0" w:color="auto"/>
              <w:left w:val="nil"/>
              <w:bottom w:val="nil"/>
              <w:right w:val="nil"/>
            </w:tcBorders>
            <w:vAlign w:val="bottom"/>
            <w:hideMark/>
          </w:tcPr>
          <w:p w:rsidR="00FC7EE5" w:rsidRDefault="00FC7EE5">
            <w:pPr>
              <w:jc w:val="both"/>
              <w:rPr>
                <w:rFonts w:ascii="Calibri" w:hAnsi="Calibri" w:cs="Arial"/>
                <w:b/>
                <w:szCs w:val="24"/>
              </w:rPr>
            </w:pPr>
            <w:r>
              <w:rPr>
                <w:rFonts w:ascii="Calibri" w:hAnsi="Calibri" w:cs="Arial"/>
                <w:b/>
                <w:sz w:val="22"/>
                <w:szCs w:val="22"/>
              </w:rPr>
              <w:t>AFS Support</w:t>
            </w:r>
          </w:p>
        </w:tc>
        <w:tc>
          <w:tcPr>
            <w:tcW w:w="591" w:type="pct"/>
            <w:tcBorders>
              <w:top w:val="single" w:sz="4" w:space="0" w:color="auto"/>
              <w:left w:val="nil"/>
              <w:bottom w:val="nil"/>
              <w:right w:val="nil"/>
            </w:tcBorders>
            <w:vAlign w:val="bottom"/>
          </w:tcPr>
          <w:p w:rsidR="00FC7EE5" w:rsidRDefault="00FC7EE5">
            <w:pPr>
              <w:jc w:val="right"/>
              <w:rPr>
                <w:rFonts w:ascii="Calibri" w:hAnsi="Calibri" w:cs="Arial"/>
                <w:szCs w:val="24"/>
              </w:rPr>
            </w:pPr>
          </w:p>
        </w:tc>
        <w:tc>
          <w:tcPr>
            <w:tcW w:w="682" w:type="pct"/>
            <w:tcBorders>
              <w:top w:val="single" w:sz="4" w:space="0" w:color="auto"/>
              <w:left w:val="nil"/>
              <w:bottom w:val="nil"/>
              <w:right w:val="nil"/>
            </w:tcBorders>
            <w:vAlign w:val="bottom"/>
          </w:tcPr>
          <w:p w:rsidR="00FC7EE5" w:rsidRDefault="00FC7EE5">
            <w:pPr>
              <w:jc w:val="right"/>
              <w:rPr>
                <w:rFonts w:ascii="Calibri" w:hAnsi="Calibri" w:cs="Arial"/>
                <w:szCs w:val="24"/>
              </w:rPr>
            </w:pPr>
          </w:p>
        </w:tc>
        <w:tc>
          <w:tcPr>
            <w:tcW w:w="602" w:type="pct"/>
            <w:tcBorders>
              <w:top w:val="single" w:sz="4" w:space="0" w:color="auto"/>
              <w:left w:val="nil"/>
              <w:bottom w:val="nil"/>
              <w:right w:val="nil"/>
            </w:tcBorders>
            <w:vAlign w:val="bottom"/>
          </w:tcPr>
          <w:p w:rsidR="00FC7EE5" w:rsidRDefault="00FC7EE5">
            <w:pPr>
              <w:jc w:val="right"/>
              <w:rPr>
                <w:rFonts w:ascii="Calibri" w:hAnsi="Calibri" w:cs="Arial"/>
                <w:szCs w:val="24"/>
              </w:rPr>
            </w:pPr>
          </w:p>
        </w:tc>
        <w:tc>
          <w:tcPr>
            <w:tcW w:w="608" w:type="pct"/>
            <w:tcBorders>
              <w:top w:val="single" w:sz="4" w:space="0" w:color="auto"/>
              <w:left w:val="nil"/>
              <w:bottom w:val="nil"/>
              <w:right w:val="nil"/>
            </w:tcBorders>
            <w:vAlign w:val="bottom"/>
          </w:tcPr>
          <w:p w:rsidR="00FC7EE5" w:rsidRDefault="00FC7EE5">
            <w:pPr>
              <w:jc w:val="right"/>
              <w:rPr>
                <w:rFonts w:ascii="Calibri" w:hAnsi="Calibri" w:cs="Arial"/>
                <w:szCs w:val="24"/>
              </w:rPr>
            </w:pPr>
          </w:p>
        </w:tc>
        <w:tc>
          <w:tcPr>
            <w:tcW w:w="591" w:type="pct"/>
            <w:tcBorders>
              <w:top w:val="single" w:sz="4" w:space="0" w:color="auto"/>
              <w:left w:val="nil"/>
              <w:bottom w:val="nil"/>
              <w:right w:val="nil"/>
            </w:tcBorders>
            <w:vAlign w:val="bottom"/>
          </w:tcPr>
          <w:p w:rsidR="00FC7EE5" w:rsidRDefault="00FC7EE5">
            <w:pPr>
              <w:jc w:val="right"/>
              <w:rPr>
                <w:rFonts w:ascii="Calibri" w:hAnsi="Calibri" w:cs="Arial"/>
                <w:szCs w:val="24"/>
              </w:rPr>
            </w:pPr>
          </w:p>
        </w:tc>
        <w:tc>
          <w:tcPr>
            <w:tcW w:w="588" w:type="pct"/>
            <w:tcBorders>
              <w:top w:val="single" w:sz="4" w:space="0" w:color="auto"/>
              <w:left w:val="nil"/>
              <w:bottom w:val="nil"/>
              <w:right w:val="nil"/>
            </w:tcBorders>
            <w:vAlign w:val="bottom"/>
          </w:tcPr>
          <w:p w:rsidR="00FC7EE5" w:rsidRDefault="00FC7EE5">
            <w:pPr>
              <w:jc w:val="right"/>
              <w:rPr>
                <w:rFonts w:ascii="Calibri" w:hAnsi="Calibri" w:cs="Arial"/>
                <w:szCs w:val="24"/>
              </w:rPr>
            </w:pPr>
          </w:p>
        </w:tc>
      </w:tr>
      <w:tr w:rsidR="00FC7EE5" w:rsidTr="00FC7EE5">
        <w:trPr>
          <w:trHeight w:val="288"/>
        </w:trPr>
        <w:tc>
          <w:tcPr>
            <w:tcW w:w="648" w:type="pct"/>
            <w:vMerge w:val="restart"/>
            <w:tcBorders>
              <w:top w:val="nil"/>
              <w:left w:val="nil"/>
              <w:bottom w:val="single" w:sz="8" w:space="0" w:color="000000"/>
              <w:right w:val="nil"/>
            </w:tcBorders>
            <w:shd w:val="clear" w:color="auto" w:fill="C0C0C0"/>
            <w:vAlign w:val="center"/>
            <w:hideMark/>
          </w:tcPr>
          <w:p w:rsidR="00FC7EE5" w:rsidRDefault="00FC7EE5">
            <w:pPr>
              <w:rPr>
                <w:rFonts w:ascii="Calibri" w:hAnsi="Calibri" w:cs="Arial"/>
                <w:b/>
                <w:bCs/>
                <w:szCs w:val="24"/>
              </w:rPr>
            </w:pPr>
            <w:r>
              <w:rPr>
                <w:rFonts w:ascii="Calibri" w:hAnsi="Calibri" w:cs="Arial"/>
                <w:b/>
                <w:bCs/>
                <w:sz w:val="22"/>
                <w:szCs w:val="22"/>
              </w:rPr>
              <w:t xml:space="preserve">EXPENSES  </w:t>
            </w:r>
          </w:p>
        </w:tc>
        <w:tc>
          <w:tcPr>
            <w:tcW w:w="690" w:type="pct"/>
            <w:vAlign w:val="bottom"/>
            <w:hideMark/>
          </w:tcPr>
          <w:p w:rsidR="00FC7EE5" w:rsidRDefault="00FC7EE5">
            <w:pPr>
              <w:rPr>
                <w:rFonts w:ascii="Calibri" w:hAnsi="Calibri" w:cs="Arial"/>
                <w:szCs w:val="24"/>
              </w:rPr>
            </w:pPr>
            <w:r>
              <w:rPr>
                <w:rFonts w:ascii="Calibri" w:hAnsi="Calibri" w:cs="Arial"/>
                <w:sz w:val="22"/>
                <w:szCs w:val="22"/>
              </w:rPr>
              <w:t>Equal Op. Section</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c>
          <w:tcPr>
            <w:tcW w:w="68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$0</w:t>
            </w:r>
          </w:p>
        </w:tc>
        <w:tc>
          <w:tcPr>
            <w:tcW w:w="60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c>
          <w:tcPr>
            <w:tcW w:w="608" w:type="pct"/>
            <w:vAlign w:val="bottom"/>
            <w:hideMark/>
          </w:tcPr>
          <w:p w:rsidR="00FC7EE5" w:rsidRDefault="00FC7EE5">
            <w:pPr>
              <w:jc w:val="right"/>
              <w:rPr>
                <w:rFonts w:ascii="Calibri" w:hAnsi="Calibri" w:cs="Arial"/>
                <w:szCs w:val="24"/>
              </w:rPr>
            </w:pPr>
            <w:r>
              <w:rPr>
                <w:rFonts w:ascii="Calibri" w:hAnsi="Calibri" w:cs="Arial"/>
              </w:rPr>
              <w:t>$0</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$500</w:t>
            </w:r>
          </w:p>
        </w:tc>
        <w:tc>
          <w:tcPr>
            <w:tcW w:w="588"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r>
              <w:rPr>
                <w:rFonts w:ascii="Calibri" w:hAnsi="Calibri" w:cs="Arial"/>
                <w:sz w:val="22"/>
                <w:szCs w:val="22"/>
              </w:rPr>
              <w:t>Hutton Program</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$0</w:t>
            </w:r>
          </w:p>
        </w:tc>
        <w:tc>
          <w:tcPr>
            <w:tcW w:w="68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$0</w:t>
            </w:r>
          </w:p>
        </w:tc>
        <w:tc>
          <w:tcPr>
            <w:tcW w:w="60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$0</w:t>
            </w:r>
          </w:p>
        </w:tc>
        <w:tc>
          <w:tcPr>
            <w:tcW w:w="608" w:type="pct"/>
            <w:vAlign w:val="bottom"/>
            <w:hideMark/>
          </w:tcPr>
          <w:p w:rsidR="00FC7EE5" w:rsidRDefault="00FC7EE5">
            <w:pPr>
              <w:jc w:val="right"/>
              <w:rPr>
                <w:rFonts w:ascii="Calibri" w:hAnsi="Calibri" w:cs="Arial"/>
                <w:szCs w:val="24"/>
              </w:rPr>
            </w:pPr>
            <w:r>
              <w:rPr>
                <w:rFonts w:ascii="Calibri" w:hAnsi="Calibri" w:cs="Arial"/>
              </w:rPr>
              <w:t>$0</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$0</w:t>
            </w:r>
          </w:p>
        </w:tc>
        <w:tc>
          <w:tcPr>
            <w:tcW w:w="588"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$0</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r>
              <w:rPr>
                <w:rFonts w:ascii="Calibri" w:hAnsi="Calibri" w:cs="Arial"/>
                <w:sz w:val="22"/>
                <w:szCs w:val="22"/>
              </w:rPr>
              <w:t xml:space="preserve">Clemens </w:t>
            </w:r>
            <w:proofErr w:type="spellStart"/>
            <w:r>
              <w:rPr>
                <w:rFonts w:ascii="Calibri" w:hAnsi="Calibri" w:cs="Arial"/>
                <w:sz w:val="22"/>
                <w:szCs w:val="22"/>
              </w:rPr>
              <w:t>Rigler</w:t>
            </w:r>
            <w:proofErr w:type="spellEnd"/>
            <w:r>
              <w:rPr>
                <w:rFonts w:ascii="Calibri" w:hAnsi="Calibri" w:cs="Arial"/>
                <w:sz w:val="22"/>
                <w:szCs w:val="22"/>
              </w:rPr>
              <w:t xml:space="preserve"> </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c>
          <w:tcPr>
            <w:tcW w:w="68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c>
          <w:tcPr>
            <w:tcW w:w="60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c>
          <w:tcPr>
            <w:tcW w:w="608" w:type="pct"/>
            <w:vAlign w:val="bottom"/>
            <w:hideMark/>
          </w:tcPr>
          <w:p w:rsidR="00FC7EE5" w:rsidRDefault="00FC7EE5">
            <w:pPr>
              <w:jc w:val="right"/>
              <w:rPr>
                <w:rFonts w:ascii="Calibri" w:hAnsi="Calibri" w:cs="Arial"/>
                <w:szCs w:val="24"/>
              </w:rPr>
            </w:pPr>
            <w:r>
              <w:rPr>
                <w:rFonts w:ascii="Calibri" w:hAnsi="Calibri" w:cs="Arial"/>
              </w:rPr>
              <w:t>$250</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c>
          <w:tcPr>
            <w:tcW w:w="588"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$500</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r>
              <w:rPr>
                <w:rFonts w:ascii="Calibri" w:hAnsi="Calibri" w:cs="Arial"/>
                <w:sz w:val="22"/>
                <w:szCs w:val="22"/>
              </w:rPr>
              <w:t>Annual Mtg.</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$500</w:t>
            </w:r>
          </w:p>
        </w:tc>
        <w:tc>
          <w:tcPr>
            <w:tcW w:w="68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$0</w:t>
            </w:r>
          </w:p>
        </w:tc>
        <w:tc>
          <w:tcPr>
            <w:tcW w:w="60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$0</w:t>
            </w:r>
          </w:p>
        </w:tc>
        <w:tc>
          <w:tcPr>
            <w:tcW w:w="608" w:type="pct"/>
            <w:vAlign w:val="bottom"/>
            <w:hideMark/>
          </w:tcPr>
          <w:p w:rsidR="00FC7EE5" w:rsidRDefault="00FC7EE5">
            <w:pPr>
              <w:jc w:val="right"/>
              <w:rPr>
                <w:rFonts w:ascii="Calibri" w:hAnsi="Calibri" w:cs="Arial"/>
                <w:szCs w:val="24"/>
              </w:rPr>
            </w:pPr>
            <w:r>
              <w:rPr>
                <w:rFonts w:ascii="Calibri" w:hAnsi="Calibri" w:cs="Arial"/>
              </w:rPr>
              <w:t>$0</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$500</w:t>
            </w:r>
          </w:p>
        </w:tc>
        <w:tc>
          <w:tcPr>
            <w:tcW w:w="588"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$500</w:t>
            </w:r>
          </w:p>
        </w:tc>
      </w:tr>
      <w:tr w:rsidR="00FC7EE5" w:rsidTr="00FC7EE5">
        <w:trPr>
          <w:trHeight w:val="35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b/>
                <w:szCs w:val="24"/>
              </w:rPr>
            </w:pPr>
            <w:r>
              <w:rPr>
                <w:rFonts w:ascii="Calibri" w:hAnsi="Calibri" w:cs="Arial"/>
                <w:b/>
                <w:sz w:val="22"/>
                <w:szCs w:val="22"/>
              </w:rPr>
              <w:t>Operating Budget</w:t>
            </w:r>
          </w:p>
        </w:tc>
        <w:tc>
          <w:tcPr>
            <w:tcW w:w="591" w:type="pct"/>
            <w:vAlign w:val="bottom"/>
          </w:tcPr>
          <w:p w:rsidR="00FC7EE5" w:rsidRDefault="00FC7EE5">
            <w:pPr>
              <w:jc w:val="right"/>
              <w:rPr>
                <w:rFonts w:ascii="Calibri" w:hAnsi="Calibri" w:cs="Arial"/>
                <w:szCs w:val="24"/>
              </w:rPr>
            </w:pPr>
          </w:p>
        </w:tc>
        <w:tc>
          <w:tcPr>
            <w:tcW w:w="682" w:type="pct"/>
            <w:vAlign w:val="bottom"/>
          </w:tcPr>
          <w:p w:rsidR="00FC7EE5" w:rsidRDefault="00FC7EE5">
            <w:pPr>
              <w:jc w:val="right"/>
              <w:rPr>
                <w:rFonts w:ascii="Calibri" w:hAnsi="Calibri" w:cs="Arial"/>
                <w:szCs w:val="24"/>
              </w:rPr>
            </w:pPr>
          </w:p>
        </w:tc>
        <w:tc>
          <w:tcPr>
            <w:tcW w:w="602" w:type="pct"/>
            <w:vAlign w:val="bottom"/>
          </w:tcPr>
          <w:p w:rsidR="00FC7EE5" w:rsidRDefault="00FC7EE5">
            <w:pPr>
              <w:jc w:val="right"/>
              <w:rPr>
                <w:rFonts w:ascii="Calibri" w:hAnsi="Calibri" w:cs="Arial"/>
                <w:szCs w:val="24"/>
              </w:rPr>
            </w:pPr>
          </w:p>
        </w:tc>
        <w:tc>
          <w:tcPr>
            <w:tcW w:w="608" w:type="pct"/>
            <w:vAlign w:val="bottom"/>
          </w:tcPr>
          <w:p w:rsidR="00FC7EE5" w:rsidRDefault="00FC7EE5">
            <w:pPr>
              <w:jc w:val="right"/>
              <w:rPr>
                <w:rFonts w:ascii="Calibri" w:hAnsi="Calibri" w:cs="Arial"/>
                <w:szCs w:val="24"/>
              </w:rPr>
            </w:pPr>
          </w:p>
        </w:tc>
        <w:tc>
          <w:tcPr>
            <w:tcW w:w="591" w:type="pct"/>
            <w:vAlign w:val="bottom"/>
          </w:tcPr>
          <w:p w:rsidR="00FC7EE5" w:rsidRDefault="00FC7EE5">
            <w:pPr>
              <w:jc w:val="right"/>
              <w:rPr>
                <w:rFonts w:ascii="Calibri" w:hAnsi="Calibri" w:cs="Arial"/>
                <w:szCs w:val="24"/>
              </w:rPr>
            </w:pPr>
          </w:p>
        </w:tc>
        <w:tc>
          <w:tcPr>
            <w:tcW w:w="588" w:type="pct"/>
            <w:vAlign w:val="bottom"/>
          </w:tcPr>
          <w:p w:rsidR="00FC7EE5" w:rsidRDefault="00FC7EE5">
            <w:pPr>
              <w:jc w:val="right"/>
              <w:rPr>
                <w:rFonts w:ascii="Calibri" w:hAnsi="Calibri" w:cs="Arial"/>
                <w:szCs w:val="24"/>
              </w:rPr>
            </w:pP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r>
              <w:rPr>
                <w:rFonts w:ascii="Calibri" w:hAnsi="Calibri" w:cs="Arial"/>
                <w:sz w:val="22"/>
                <w:szCs w:val="22"/>
              </w:rPr>
              <w:t xml:space="preserve">All Officer Travel </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$3,000</w:t>
            </w:r>
          </w:p>
        </w:tc>
        <w:tc>
          <w:tcPr>
            <w:tcW w:w="682" w:type="pct"/>
            <w:vAlign w:val="bottom"/>
            <w:hideMark/>
          </w:tcPr>
          <w:p w:rsidR="00FC7EE5" w:rsidRDefault="00FC7EE5">
            <w:pPr>
              <w:jc w:val="right"/>
              <w:rPr>
                <w:rFonts w:ascii="Calibri" w:hAnsi="Calibri" w:cs="Arial"/>
                <w:szCs w:val="24"/>
              </w:rPr>
            </w:pPr>
            <w:r>
              <w:rPr>
                <w:rFonts w:ascii="Calibri" w:hAnsi="Calibri" w:cs="Arial"/>
                <w:sz w:val="22"/>
                <w:szCs w:val="22"/>
              </w:rPr>
              <w:t>$1,205</w:t>
            </w:r>
          </w:p>
        </w:tc>
        <w:tc>
          <w:tcPr>
            <w:tcW w:w="602" w:type="pct"/>
            <w:vAlign w:val="bottom"/>
            <w:hideMark/>
          </w:tcPr>
          <w:p w:rsidR="00FC7EE5" w:rsidRDefault="00FC7EE5">
            <w:pPr>
              <w:jc w:val="right"/>
              <w:rPr>
                <w:rFonts w:ascii="Calibri" w:hAnsi="Calibri" w:cs="Arial"/>
                <w:szCs w:val="24"/>
              </w:rPr>
            </w:pPr>
            <w:r>
              <w:rPr>
                <w:rFonts w:ascii="Calibri" w:hAnsi="Calibri" w:cs="Arial"/>
                <w:sz w:val="22"/>
                <w:szCs w:val="22"/>
              </w:rPr>
              <w:t>$3,000</w:t>
            </w:r>
          </w:p>
        </w:tc>
        <w:tc>
          <w:tcPr>
            <w:tcW w:w="608" w:type="pct"/>
            <w:vAlign w:val="bottom"/>
            <w:hideMark/>
          </w:tcPr>
          <w:p w:rsidR="00FC7EE5" w:rsidRDefault="00FC7EE5">
            <w:pPr>
              <w:jc w:val="right"/>
              <w:rPr>
                <w:rFonts w:ascii="Calibri" w:hAnsi="Calibri" w:cs="Arial"/>
                <w:szCs w:val="24"/>
              </w:rPr>
            </w:pPr>
            <w:r>
              <w:rPr>
                <w:rFonts w:ascii="Calibri" w:hAnsi="Calibri" w:cs="Arial"/>
              </w:rPr>
              <w:t>$2,523</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$3,000</w:t>
            </w:r>
          </w:p>
        </w:tc>
        <w:tc>
          <w:tcPr>
            <w:tcW w:w="588" w:type="pct"/>
            <w:vAlign w:val="bottom"/>
            <w:hideMark/>
          </w:tcPr>
          <w:p w:rsidR="00FC7EE5" w:rsidRDefault="00FC7EE5">
            <w:pPr>
              <w:jc w:val="right"/>
              <w:rPr>
                <w:rFonts w:ascii="Calibri" w:hAnsi="Calibri" w:cs="Arial"/>
                <w:szCs w:val="24"/>
              </w:rPr>
            </w:pPr>
            <w:r>
              <w:rPr>
                <w:rFonts w:ascii="Calibri" w:hAnsi="Calibri" w:cs="Arial"/>
                <w:sz w:val="22"/>
                <w:szCs w:val="22"/>
              </w:rPr>
              <w:t>$4,178</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r>
              <w:rPr>
                <w:rFonts w:ascii="Calibri" w:hAnsi="Calibri" w:cs="Arial"/>
                <w:sz w:val="22"/>
                <w:szCs w:val="22"/>
              </w:rPr>
              <w:t>Plaques</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$250</w:t>
            </w:r>
          </w:p>
        </w:tc>
        <w:tc>
          <w:tcPr>
            <w:tcW w:w="682" w:type="pct"/>
            <w:vAlign w:val="bottom"/>
            <w:hideMark/>
          </w:tcPr>
          <w:p w:rsidR="00FC7EE5" w:rsidRDefault="00FC7EE5">
            <w:pPr>
              <w:jc w:val="right"/>
              <w:rPr>
                <w:rFonts w:ascii="Calibri" w:hAnsi="Calibri" w:cs="Arial"/>
                <w:szCs w:val="24"/>
              </w:rPr>
            </w:pPr>
            <w:r>
              <w:rPr>
                <w:rFonts w:ascii="Calibri" w:hAnsi="Calibri" w:cs="Arial"/>
                <w:sz w:val="22"/>
                <w:szCs w:val="22"/>
              </w:rPr>
              <w:t>$75</w:t>
            </w:r>
          </w:p>
        </w:tc>
        <w:tc>
          <w:tcPr>
            <w:tcW w:w="602" w:type="pct"/>
            <w:vAlign w:val="bottom"/>
            <w:hideMark/>
          </w:tcPr>
          <w:p w:rsidR="00FC7EE5" w:rsidRDefault="00FC7EE5">
            <w:pPr>
              <w:jc w:val="right"/>
              <w:rPr>
                <w:rFonts w:ascii="Calibri" w:hAnsi="Calibri" w:cs="Arial"/>
                <w:szCs w:val="24"/>
              </w:rPr>
            </w:pPr>
            <w:r>
              <w:rPr>
                <w:rFonts w:ascii="Calibri" w:hAnsi="Calibri" w:cs="Arial"/>
                <w:sz w:val="22"/>
                <w:szCs w:val="22"/>
              </w:rPr>
              <w:t>$250</w:t>
            </w:r>
          </w:p>
        </w:tc>
        <w:tc>
          <w:tcPr>
            <w:tcW w:w="608" w:type="pct"/>
            <w:vAlign w:val="bottom"/>
            <w:hideMark/>
          </w:tcPr>
          <w:p w:rsidR="00FC7EE5" w:rsidRDefault="00FC7EE5">
            <w:pPr>
              <w:jc w:val="right"/>
              <w:rPr>
                <w:rFonts w:ascii="Calibri" w:hAnsi="Calibri" w:cs="Arial"/>
                <w:szCs w:val="24"/>
              </w:rPr>
            </w:pPr>
            <w:r>
              <w:rPr>
                <w:rFonts w:ascii="Calibri" w:hAnsi="Calibri" w:cs="Arial"/>
              </w:rPr>
              <w:t>$125</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$250</w:t>
            </w:r>
          </w:p>
        </w:tc>
        <w:tc>
          <w:tcPr>
            <w:tcW w:w="588" w:type="pct"/>
            <w:vAlign w:val="bottom"/>
            <w:hideMark/>
          </w:tcPr>
          <w:p w:rsidR="00FC7EE5" w:rsidRDefault="00FC7EE5">
            <w:pPr>
              <w:jc w:val="right"/>
              <w:rPr>
                <w:rFonts w:ascii="Calibri" w:hAnsi="Calibri" w:cs="Arial"/>
                <w:szCs w:val="24"/>
              </w:rPr>
            </w:pPr>
            <w:r>
              <w:rPr>
                <w:rFonts w:ascii="Calibri" w:hAnsi="Calibri" w:cs="Arial"/>
                <w:sz w:val="22"/>
                <w:szCs w:val="22"/>
              </w:rPr>
              <w:t>$125</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proofErr w:type="spellStart"/>
            <w:r>
              <w:rPr>
                <w:rFonts w:ascii="Calibri" w:hAnsi="Calibri" w:cs="Arial"/>
                <w:sz w:val="22"/>
                <w:szCs w:val="22"/>
              </w:rPr>
              <w:t>WebServer</w:t>
            </w:r>
            <w:proofErr w:type="spellEnd"/>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$225</w:t>
            </w:r>
          </w:p>
        </w:tc>
        <w:tc>
          <w:tcPr>
            <w:tcW w:w="682" w:type="pct"/>
            <w:vAlign w:val="bottom"/>
            <w:hideMark/>
          </w:tcPr>
          <w:p w:rsidR="00FC7EE5" w:rsidRDefault="00FC7EE5">
            <w:pPr>
              <w:jc w:val="right"/>
              <w:rPr>
                <w:rFonts w:ascii="Calibri" w:hAnsi="Calibri" w:cs="Arial"/>
                <w:szCs w:val="24"/>
              </w:rPr>
            </w:pPr>
            <w:r>
              <w:rPr>
                <w:rFonts w:ascii="Calibri" w:hAnsi="Calibri" w:cs="Arial"/>
                <w:sz w:val="22"/>
                <w:szCs w:val="22"/>
              </w:rPr>
              <w:t>$215</w:t>
            </w:r>
          </w:p>
        </w:tc>
        <w:tc>
          <w:tcPr>
            <w:tcW w:w="602" w:type="pct"/>
            <w:vAlign w:val="bottom"/>
            <w:hideMark/>
          </w:tcPr>
          <w:p w:rsidR="00FC7EE5" w:rsidRDefault="00FC7EE5">
            <w:pPr>
              <w:jc w:val="right"/>
              <w:rPr>
                <w:rFonts w:ascii="Calibri" w:hAnsi="Calibri" w:cs="Arial"/>
                <w:szCs w:val="24"/>
              </w:rPr>
            </w:pPr>
            <w:r>
              <w:rPr>
                <w:rFonts w:ascii="Calibri" w:hAnsi="Calibri" w:cs="Arial"/>
                <w:sz w:val="22"/>
                <w:szCs w:val="22"/>
              </w:rPr>
              <w:t>$150</w:t>
            </w:r>
          </w:p>
        </w:tc>
        <w:tc>
          <w:tcPr>
            <w:tcW w:w="608" w:type="pct"/>
            <w:vAlign w:val="bottom"/>
            <w:hideMark/>
          </w:tcPr>
          <w:p w:rsidR="00FC7EE5" w:rsidRDefault="00FC7EE5">
            <w:pPr>
              <w:jc w:val="right"/>
              <w:rPr>
                <w:rFonts w:ascii="Calibri" w:hAnsi="Calibri" w:cs="Arial"/>
                <w:szCs w:val="24"/>
              </w:rPr>
            </w:pPr>
            <w:r>
              <w:rPr>
                <w:rFonts w:ascii="Calibri" w:hAnsi="Calibri" w:cs="Arial"/>
              </w:rPr>
              <w:t>$169</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$135</w:t>
            </w:r>
          </w:p>
        </w:tc>
        <w:tc>
          <w:tcPr>
            <w:tcW w:w="588" w:type="pct"/>
            <w:vAlign w:val="bottom"/>
            <w:hideMark/>
          </w:tcPr>
          <w:p w:rsidR="00FC7EE5" w:rsidRDefault="00FC7EE5">
            <w:pPr>
              <w:jc w:val="right"/>
              <w:rPr>
                <w:rFonts w:ascii="Calibri" w:hAnsi="Calibri" w:cs="Arial"/>
                <w:szCs w:val="24"/>
              </w:rPr>
            </w:pPr>
            <w:r>
              <w:rPr>
                <w:rFonts w:ascii="Calibri" w:hAnsi="Calibri" w:cs="Arial"/>
                <w:sz w:val="22"/>
                <w:szCs w:val="22"/>
              </w:rPr>
              <w:t>$135</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r>
              <w:rPr>
                <w:rFonts w:ascii="Calibri" w:hAnsi="Calibri" w:cs="Arial"/>
                <w:sz w:val="22"/>
                <w:szCs w:val="22"/>
              </w:rPr>
              <w:t xml:space="preserve">Duffy  Award </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$800</w:t>
            </w:r>
          </w:p>
        </w:tc>
        <w:tc>
          <w:tcPr>
            <w:tcW w:w="682" w:type="pct"/>
            <w:vAlign w:val="bottom"/>
            <w:hideMark/>
          </w:tcPr>
          <w:p w:rsidR="00FC7EE5" w:rsidRDefault="00FC7EE5">
            <w:pPr>
              <w:jc w:val="right"/>
              <w:rPr>
                <w:rFonts w:ascii="Calibri" w:hAnsi="Calibri" w:cs="Arial"/>
                <w:szCs w:val="24"/>
              </w:rPr>
            </w:pPr>
            <w:r>
              <w:rPr>
                <w:rFonts w:ascii="Calibri" w:hAnsi="Calibri" w:cs="Arial"/>
                <w:sz w:val="22"/>
                <w:szCs w:val="22"/>
              </w:rPr>
              <w:t>$800</w:t>
            </w:r>
          </w:p>
        </w:tc>
        <w:tc>
          <w:tcPr>
            <w:tcW w:w="602" w:type="pct"/>
            <w:vAlign w:val="bottom"/>
            <w:hideMark/>
          </w:tcPr>
          <w:p w:rsidR="00FC7EE5" w:rsidRDefault="00FC7EE5">
            <w:pPr>
              <w:jc w:val="right"/>
              <w:rPr>
                <w:rFonts w:ascii="Calibri" w:hAnsi="Calibri" w:cs="Arial"/>
                <w:szCs w:val="24"/>
              </w:rPr>
            </w:pPr>
            <w:r>
              <w:rPr>
                <w:rFonts w:ascii="Calibri" w:hAnsi="Calibri" w:cs="Arial"/>
                <w:sz w:val="22"/>
                <w:szCs w:val="22"/>
              </w:rPr>
              <w:t>$1,000</w:t>
            </w:r>
          </w:p>
        </w:tc>
        <w:tc>
          <w:tcPr>
            <w:tcW w:w="608" w:type="pct"/>
            <w:vAlign w:val="bottom"/>
            <w:hideMark/>
          </w:tcPr>
          <w:p w:rsidR="00FC7EE5" w:rsidRDefault="00FC7EE5">
            <w:pPr>
              <w:jc w:val="right"/>
              <w:rPr>
                <w:rFonts w:ascii="Calibri" w:hAnsi="Calibri" w:cs="Arial"/>
                <w:szCs w:val="24"/>
              </w:rPr>
            </w:pPr>
            <w:r>
              <w:rPr>
                <w:rFonts w:ascii="Calibri" w:hAnsi="Calibri" w:cs="Arial"/>
              </w:rPr>
              <w:t>$800</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$1,200</w:t>
            </w:r>
          </w:p>
        </w:tc>
        <w:tc>
          <w:tcPr>
            <w:tcW w:w="588" w:type="pct"/>
            <w:vAlign w:val="bottom"/>
            <w:hideMark/>
          </w:tcPr>
          <w:p w:rsidR="00FC7EE5" w:rsidRDefault="00FC7EE5">
            <w:pPr>
              <w:jc w:val="right"/>
              <w:rPr>
                <w:rFonts w:ascii="Calibri" w:hAnsi="Calibri" w:cs="Arial"/>
                <w:szCs w:val="24"/>
              </w:rPr>
            </w:pPr>
            <w:r>
              <w:rPr>
                <w:rFonts w:ascii="Calibri" w:hAnsi="Calibri" w:cs="Arial"/>
                <w:sz w:val="22"/>
                <w:szCs w:val="22"/>
              </w:rPr>
              <w:t>$1,150</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r>
              <w:rPr>
                <w:rFonts w:ascii="Calibri" w:hAnsi="Calibri" w:cs="Arial"/>
                <w:sz w:val="22"/>
                <w:szCs w:val="22"/>
              </w:rPr>
              <w:t>Insurance</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$150</w:t>
            </w:r>
          </w:p>
        </w:tc>
        <w:tc>
          <w:tcPr>
            <w:tcW w:w="682" w:type="pct"/>
            <w:vAlign w:val="bottom"/>
            <w:hideMark/>
          </w:tcPr>
          <w:p w:rsidR="00FC7EE5" w:rsidRDefault="00FC7EE5">
            <w:pPr>
              <w:jc w:val="right"/>
              <w:rPr>
                <w:rFonts w:ascii="Calibri" w:hAnsi="Calibri" w:cs="Arial"/>
                <w:szCs w:val="24"/>
              </w:rPr>
            </w:pPr>
            <w:r>
              <w:rPr>
                <w:rFonts w:ascii="Calibri" w:hAnsi="Calibri" w:cs="Arial"/>
                <w:sz w:val="22"/>
                <w:szCs w:val="22"/>
              </w:rPr>
              <w:t>$0</w:t>
            </w:r>
          </w:p>
        </w:tc>
        <w:tc>
          <w:tcPr>
            <w:tcW w:w="602" w:type="pct"/>
            <w:vAlign w:val="bottom"/>
            <w:hideMark/>
          </w:tcPr>
          <w:p w:rsidR="00FC7EE5" w:rsidRDefault="00FC7EE5">
            <w:pPr>
              <w:jc w:val="right"/>
              <w:rPr>
                <w:rFonts w:ascii="Calibri" w:hAnsi="Calibri" w:cs="Arial"/>
                <w:szCs w:val="24"/>
              </w:rPr>
            </w:pPr>
            <w:r>
              <w:rPr>
                <w:rFonts w:ascii="Calibri" w:hAnsi="Calibri" w:cs="Arial"/>
                <w:sz w:val="22"/>
                <w:szCs w:val="22"/>
              </w:rPr>
              <w:t>$150</w:t>
            </w:r>
          </w:p>
        </w:tc>
        <w:tc>
          <w:tcPr>
            <w:tcW w:w="608" w:type="pct"/>
            <w:vAlign w:val="bottom"/>
            <w:hideMark/>
          </w:tcPr>
          <w:p w:rsidR="00FC7EE5" w:rsidRDefault="00FC7EE5">
            <w:pPr>
              <w:jc w:val="right"/>
              <w:rPr>
                <w:rFonts w:ascii="Calibri" w:hAnsi="Calibri" w:cs="Arial"/>
                <w:szCs w:val="24"/>
              </w:rPr>
            </w:pPr>
            <w:r>
              <w:rPr>
                <w:rFonts w:ascii="Calibri" w:hAnsi="Calibri" w:cs="Arial"/>
              </w:rPr>
              <w:t>$150</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$0</w:t>
            </w:r>
          </w:p>
        </w:tc>
        <w:tc>
          <w:tcPr>
            <w:tcW w:w="588" w:type="pct"/>
            <w:vAlign w:val="bottom"/>
            <w:hideMark/>
          </w:tcPr>
          <w:p w:rsidR="00FC7EE5" w:rsidRDefault="00FC7EE5">
            <w:pPr>
              <w:jc w:val="right"/>
              <w:rPr>
                <w:rFonts w:ascii="Calibri" w:hAnsi="Calibri" w:cs="Arial"/>
                <w:szCs w:val="24"/>
              </w:rPr>
            </w:pPr>
            <w:r>
              <w:rPr>
                <w:rFonts w:ascii="Calibri" w:hAnsi="Calibri" w:cs="Arial"/>
                <w:sz w:val="22"/>
                <w:szCs w:val="22"/>
              </w:rPr>
              <w:t>$0</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proofErr w:type="spellStart"/>
            <w:r>
              <w:rPr>
                <w:rFonts w:ascii="Calibri" w:hAnsi="Calibri" w:cs="Arial"/>
                <w:sz w:val="22"/>
                <w:szCs w:val="22"/>
              </w:rPr>
              <w:t>Fenske</w:t>
            </w:r>
            <w:proofErr w:type="spellEnd"/>
            <w:r>
              <w:rPr>
                <w:rFonts w:ascii="Calibri" w:hAnsi="Calibri" w:cs="Arial"/>
                <w:sz w:val="22"/>
                <w:szCs w:val="22"/>
              </w:rPr>
              <w:t xml:space="preserve"> Award</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c>
          <w:tcPr>
            <w:tcW w:w="68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$0</w:t>
            </w:r>
          </w:p>
        </w:tc>
        <w:tc>
          <w:tcPr>
            <w:tcW w:w="602"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c>
          <w:tcPr>
            <w:tcW w:w="608" w:type="pct"/>
            <w:vAlign w:val="bottom"/>
            <w:hideMark/>
          </w:tcPr>
          <w:p w:rsidR="00FC7EE5" w:rsidRDefault="00FC7EE5">
            <w:pPr>
              <w:jc w:val="right"/>
              <w:rPr>
                <w:rFonts w:ascii="Calibri" w:hAnsi="Calibri" w:cs="Arial"/>
                <w:szCs w:val="24"/>
              </w:rPr>
            </w:pPr>
            <w:r>
              <w:rPr>
                <w:rFonts w:ascii="Calibri" w:hAnsi="Calibri" w:cs="Arial"/>
              </w:rPr>
              <w:t>$250</w:t>
            </w:r>
          </w:p>
        </w:tc>
        <w:tc>
          <w:tcPr>
            <w:tcW w:w="591"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c>
          <w:tcPr>
            <w:tcW w:w="588" w:type="pct"/>
            <w:vAlign w:val="bottom"/>
          </w:tcPr>
          <w:p w:rsidR="00FC7EE5" w:rsidRDefault="00FC7EE5">
            <w:pPr>
              <w:jc w:val="right"/>
              <w:rPr>
                <w:rFonts w:ascii="Calibri" w:hAnsi="Calibri" w:cs="Arial"/>
                <w:szCs w:val="24"/>
              </w:rPr>
            </w:pPr>
          </w:p>
          <w:p w:rsidR="00FC7EE5" w:rsidRDefault="00FC7EE5">
            <w:pPr>
              <w:jc w:val="right"/>
              <w:rPr>
                <w:rFonts w:ascii="Calibri" w:hAnsi="Calibri" w:cs="Arial"/>
                <w:szCs w:val="24"/>
              </w:rPr>
            </w:pPr>
            <w:r>
              <w:rPr>
                <w:rFonts w:ascii="Calibri" w:hAnsi="Calibri" w:cs="Arial"/>
                <w:sz w:val="22"/>
                <w:szCs w:val="22"/>
              </w:rPr>
              <w:t>$250</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hideMark/>
          </w:tcPr>
          <w:p w:rsidR="00FC7EE5" w:rsidRDefault="00FC7EE5">
            <w:pPr>
              <w:rPr>
                <w:rFonts w:ascii="Calibri" w:hAnsi="Calibri" w:cs="Arial"/>
                <w:szCs w:val="24"/>
              </w:rPr>
            </w:pPr>
            <w:r>
              <w:rPr>
                <w:rFonts w:ascii="Calibri" w:hAnsi="Calibri" w:cs="Arial"/>
                <w:sz w:val="22"/>
                <w:szCs w:val="22"/>
              </w:rPr>
              <w:t>MWFWC</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$2,500</w:t>
            </w:r>
          </w:p>
        </w:tc>
        <w:tc>
          <w:tcPr>
            <w:tcW w:w="682" w:type="pct"/>
            <w:vAlign w:val="bottom"/>
            <w:hideMark/>
          </w:tcPr>
          <w:p w:rsidR="00FC7EE5" w:rsidRDefault="00FC7EE5">
            <w:pPr>
              <w:jc w:val="right"/>
              <w:rPr>
                <w:rFonts w:ascii="Calibri" w:hAnsi="Calibri" w:cs="Arial"/>
                <w:szCs w:val="24"/>
              </w:rPr>
            </w:pPr>
            <w:r>
              <w:rPr>
                <w:rFonts w:ascii="Calibri" w:hAnsi="Calibri" w:cs="Arial"/>
                <w:sz w:val="22"/>
                <w:szCs w:val="22"/>
              </w:rPr>
              <w:t>$1,584</w:t>
            </w:r>
          </w:p>
        </w:tc>
        <w:tc>
          <w:tcPr>
            <w:tcW w:w="602" w:type="pct"/>
            <w:vAlign w:val="bottom"/>
            <w:hideMark/>
          </w:tcPr>
          <w:p w:rsidR="00FC7EE5" w:rsidRDefault="00FC7EE5">
            <w:pPr>
              <w:jc w:val="right"/>
              <w:rPr>
                <w:rFonts w:ascii="Calibri" w:hAnsi="Calibri" w:cs="Arial"/>
                <w:szCs w:val="24"/>
              </w:rPr>
            </w:pPr>
            <w:r>
              <w:rPr>
                <w:rFonts w:ascii="Calibri" w:hAnsi="Calibri" w:cs="Arial"/>
                <w:sz w:val="22"/>
                <w:szCs w:val="22"/>
              </w:rPr>
              <w:t>$2,000</w:t>
            </w:r>
          </w:p>
        </w:tc>
        <w:tc>
          <w:tcPr>
            <w:tcW w:w="608" w:type="pct"/>
            <w:vAlign w:val="bottom"/>
            <w:hideMark/>
          </w:tcPr>
          <w:p w:rsidR="00FC7EE5" w:rsidRDefault="00FC7EE5">
            <w:pPr>
              <w:jc w:val="right"/>
              <w:rPr>
                <w:rFonts w:ascii="Calibri" w:hAnsi="Calibri" w:cs="Arial"/>
                <w:szCs w:val="24"/>
              </w:rPr>
            </w:pPr>
            <w:r>
              <w:rPr>
                <w:rFonts w:ascii="Calibri" w:hAnsi="Calibri" w:cs="Arial"/>
              </w:rPr>
              <w:t>$2,351</w:t>
            </w:r>
          </w:p>
        </w:tc>
        <w:tc>
          <w:tcPr>
            <w:tcW w:w="591" w:type="pct"/>
            <w:vAlign w:val="bottom"/>
            <w:hideMark/>
          </w:tcPr>
          <w:p w:rsidR="00FC7EE5" w:rsidRDefault="00FC7EE5">
            <w:pPr>
              <w:jc w:val="right"/>
              <w:rPr>
                <w:rFonts w:ascii="Calibri" w:hAnsi="Calibri" w:cs="Arial"/>
                <w:szCs w:val="24"/>
              </w:rPr>
            </w:pPr>
            <w:r>
              <w:rPr>
                <w:rFonts w:ascii="Calibri" w:hAnsi="Calibri" w:cs="Arial"/>
                <w:sz w:val="22"/>
                <w:szCs w:val="22"/>
              </w:rPr>
              <w:t>$0</w:t>
            </w:r>
          </w:p>
        </w:tc>
        <w:tc>
          <w:tcPr>
            <w:tcW w:w="588" w:type="pct"/>
            <w:vAlign w:val="bottom"/>
            <w:hideMark/>
          </w:tcPr>
          <w:p w:rsidR="00FC7EE5" w:rsidRDefault="00FC7EE5">
            <w:pPr>
              <w:jc w:val="right"/>
              <w:rPr>
                <w:rFonts w:ascii="Calibri" w:hAnsi="Calibri" w:cs="Arial"/>
                <w:szCs w:val="24"/>
              </w:rPr>
            </w:pPr>
            <w:r>
              <w:rPr>
                <w:rFonts w:ascii="Calibri" w:hAnsi="Calibri" w:cs="Arial"/>
                <w:sz w:val="22"/>
                <w:szCs w:val="22"/>
              </w:rPr>
              <w:t>$2,312</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vAlign w:val="bottom"/>
          </w:tcPr>
          <w:p w:rsidR="00FC7EE5" w:rsidRDefault="00FC7EE5">
            <w:pPr>
              <w:rPr>
                <w:rFonts w:ascii="Calibri" w:hAnsi="Calibri" w:cs="Arial"/>
                <w:szCs w:val="24"/>
              </w:rPr>
            </w:pPr>
          </w:p>
        </w:tc>
        <w:tc>
          <w:tcPr>
            <w:tcW w:w="591" w:type="pct"/>
            <w:vAlign w:val="bottom"/>
          </w:tcPr>
          <w:p w:rsidR="00FC7EE5" w:rsidRDefault="00FC7EE5">
            <w:pPr>
              <w:jc w:val="right"/>
              <w:rPr>
                <w:rFonts w:ascii="Calibri" w:hAnsi="Calibri" w:cs="Arial"/>
                <w:szCs w:val="24"/>
              </w:rPr>
            </w:pPr>
          </w:p>
        </w:tc>
        <w:tc>
          <w:tcPr>
            <w:tcW w:w="682" w:type="pct"/>
            <w:vAlign w:val="bottom"/>
          </w:tcPr>
          <w:p w:rsidR="00FC7EE5" w:rsidRDefault="00FC7EE5">
            <w:pPr>
              <w:jc w:val="right"/>
              <w:rPr>
                <w:rFonts w:ascii="Calibri" w:hAnsi="Calibri" w:cs="Arial"/>
                <w:szCs w:val="24"/>
              </w:rPr>
            </w:pPr>
          </w:p>
        </w:tc>
        <w:tc>
          <w:tcPr>
            <w:tcW w:w="602" w:type="pct"/>
            <w:vAlign w:val="bottom"/>
          </w:tcPr>
          <w:p w:rsidR="00FC7EE5" w:rsidRDefault="00FC7EE5">
            <w:pPr>
              <w:jc w:val="right"/>
              <w:rPr>
                <w:rFonts w:ascii="Calibri" w:hAnsi="Calibri" w:cs="Arial"/>
                <w:szCs w:val="24"/>
              </w:rPr>
            </w:pPr>
          </w:p>
        </w:tc>
        <w:tc>
          <w:tcPr>
            <w:tcW w:w="608" w:type="pct"/>
            <w:vAlign w:val="bottom"/>
          </w:tcPr>
          <w:p w:rsidR="00FC7EE5" w:rsidRDefault="00FC7EE5">
            <w:pPr>
              <w:jc w:val="right"/>
              <w:rPr>
                <w:rFonts w:ascii="Calibri" w:hAnsi="Calibri" w:cs="Arial"/>
                <w:szCs w:val="24"/>
              </w:rPr>
            </w:pPr>
          </w:p>
        </w:tc>
        <w:tc>
          <w:tcPr>
            <w:tcW w:w="591" w:type="pct"/>
            <w:vAlign w:val="bottom"/>
          </w:tcPr>
          <w:p w:rsidR="00FC7EE5" w:rsidRDefault="00FC7EE5">
            <w:pPr>
              <w:jc w:val="right"/>
              <w:rPr>
                <w:rFonts w:ascii="Calibri" w:hAnsi="Calibri" w:cs="Arial"/>
                <w:szCs w:val="24"/>
              </w:rPr>
            </w:pPr>
          </w:p>
        </w:tc>
        <w:tc>
          <w:tcPr>
            <w:tcW w:w="588" w:type="pct"/>
            <w:vAlign w:val="bottom"/>
          </w:tcPr>
          <w:p w:rsidR="00FC7EE5" w:rsidRDefault="00FC7EE5">
            <w:pPr>
              <w:jc w:val="right"/>
              <w:rPr>
                <w:rFonts w:ascii="Calibri" w:hAnsi="Calibri" w:cs="Arial"/>
                <w:szCs w:val="24"/>
              </w:rPr>
            </w:pP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tcBorders>
              <w:top w:val="nil"/>
              <w:left w:val="nil"/>
              <w:bottom w:val="single" w:sz="8" w:space="0" w:color="auto"/>
              <w:right w:val="nil"/>
            </w:tcBorders>
            <w:vAlign w:val="bottom"/>
            <w:hideMark/>
          </w:tcPr>
          <w:p w:rsidR="00FC7EE5" w:rsidRDefault="00FC7EE5">
            <w:pPr>
              <w:rPr>
                <w:rFonts w:ascii="Calibri" w:hAnsi="Calibri" w:cs="Arial"/>
                <w:szCs w:val="24"/>
              </w:rPr>
            </w:pPr>
            <w:r>
              <w:rPr>
                <w:rFonts w:ascii="Calibri" w:hAnsi="Calibri" w:cs="Arial"/>
                <w:b/>
                <w:bCs/>
                <w:sz w:val="22"/>
                <w:szCs w:val="22"/>
              </w:rPr>
              <w:t>TOTAL</w:t>
            </w:r>
          </w:p>
        </w:tc>
        <w:tc>
          <w:tcPr>
            <w:tcW w:w="591" w:type="pct"/>
            <w:tcBorders>
              <w:top w:val="nil"/>
              <w:left w:val="nil"/>
              <w:bottom w:val="single" w:sz="8" w:space="0" w:color="auto"/>
              <w:right w:val="nil"/>
            </w:tcBorders>
            <w:vAlign w:val="bottom"/>
            <w:hideMark/>
          </w:tcPr>
          <w:p w:rsidR="00FC7EE5" w:rsidRDefault="00FC7EE5">
            <w:pPr>
              <w:jc w:val="right"/>
              <w:rPr>
                <w:rFonts w:ascii="Calibri" w:hAnsi="Calibri" w:cs="Arial"/>
                <w:i/>
                <w:szCs w:val="24"/>
              </w:rPr>
            </w:pPr>
            <w:r>
              <w:rPr>
                <w:rFonts w:ascii="Calibri" w:hAnsi="Calibri" w:cs="Arial"/>
                <w:i/>
                <w:sz w:val="22"/>
                <w:szCs w:val="22"/>
              </w:rPr>
              <w:t>$8,175</w:t>
            </w:r>
          </w:p>
        </w:tc>
        <w:tc>
          <w:tcPr>
            <w:tcW w:w="682" w:type="pct"/>
            <w:tcBorders>
              <w:top w:val="nil"/>
              <w:left w:val="nil"/>
              <w:bottom w:val="single" w:sz="8" w:space="0" w:color="auto"/>
              <w:right w:val="nil"/>
            </w:tcBorders>
            <w:vAlign w:val="bottom"/>
            <w:hideMark/>
          </w:tcPr>
          <w:p w:rsidR="00FC7EE5" w:rsidRDefault="00FC7EE5">
            <w:pPr>
              <w:jc w:val="right"/>
              <w:rPr>
                <w:rFonts w:ascii="Calibri" w:hAnsi="Calibri" w:cs="Arial"/>
                <w:szCs w:val="24"/>
              </w:rPr>
            </w:pPr>
            <w:r>
              <w:rPr>
                <w:rFonts w:ascii="Calibri" w:hAnsi="Calibri" w:cs="Arial"/>
                <w:sz w:val="22"/>
                <w:szCs w:val="22"/>
              </w:rPr>
              <w:t>$4,129</w:t>
            </w:r>
          </w:p>
        </w:tc>
        <w:tc>
          <w:tcPr>
            <w:tcW w:w="602" w:type="pct"/>
            <w:tcBorders>
              <w:top w:val="nil"/>
              <w:left w:val="nil"/>
              <w:bottom w:val="single" w:sz="8" w:space="0" w:color="auto"/>
              <w:right w:val="nil"/>
            </w:tcBorders>
            <w:vAlign w:val="bottom"/>
            <w:hideMark/>
          </w:tcPr>
          <w:p w:rsidR="00FC7EE5" w:rsidRDefault="00FC7EE5">
            <w:pPr>
              <w:jc w:val="right"/>
              <w:rPr>
                <w:rFonts w:ascii="Calibri" w:hAnsi="Calibri" w:cs="Arial"/>
                <w:i/>
                <w:szCs w:val="24"/>
              </w:rPr>
            </w:pPr>
            <w:r>
              <w:rPr>
                <w:rFonts w:ascii="Calibri" w:hAnsi="Calibri" w:cs="Arial"/>
                <w:i/>
                <w:sz w:val="22"/>
                <w:szCs w:val="22"/>
              </w:rPr>
              <w:t>$7,300</w:t>
            </w:r>
          </w:p>
        </w:tc>
        <w:tc>
          <w:tcPr>
            <w:tcW w:w="608" w:type="pct"/>
            <w:tcBorders>
              <w:top w:val="nil"/>
              <w:left w:val="nil"/>
              <w:bottom w:val="single" w:sz="8" w:space="0" w:color="auto"/>
              <w:right w:val="nil"/>
            </w:tcBorders>
            <w:vAlign w:val="bottom"/>
            <w:hideMark/>
          </w:tcPr>
          <w:p w:rsidR="00FC7EE5" w:rsidRDefault="00FC7EE5">
            <w:pPr>
              <w:jc w:val="right"/>
              <w:rPr>
                <w:rFonts w:ascii="Calibri" w:hAnsi="Calibri" w:cs="Arial"/>
                <w:szCs w:val="24"/>
              </w:rPr>
            </w:pPr>
            <w:r>
              <w:rPr>
                <w:rFonts w:ascii="Calibri" w:hAnsi="Calibri" w:cs="Arial"/>
              </w:rPr>
              <w:t>$6,618</w:t>
            </w:r>
          </w:p>
        </w:tc>
        <w:tc>
          <w:tcPr>
            <w:tcW w:w="591" w:type="pct"/>
            <w:tcBorders>
              <w:top w:val="nil"/>
              <w:left w:val="nil"/>
              <w:bottom w:val="single" w:sz="8" w:space="0" w:color="auto"/>
              <w:right w:val="nil"/>
            </w:tcBorders>
            <w:vAlign w:val="bottom"/>
            <w:hideMark/>
          </w:tcPr>
          <w:p w:rsidR="00FC7EE5" w:rsidRDefault="00FC7EE5">
            <w:pPr>
              <w:jc w:val="right"/>
              <w:rPr>
                <w:rFonts w:ascii="Calibri" w:hAnsi="Calibri" w:cs="Arial"/>
                <w:i/>
                <w:szCs w:val="24"/>
              </w:rPr>
            </w:pPr>
            <w:r>
              <w:rPr>
                <w:rFonts w:ascii="Calibri" w:hAnsi="Calibri" w:cs="Arial"/>
                <w:i/>
                <w:sz w:val="22"/>
                <w:szCs w:val="22"/>
              </w:rPr>
              <w:t>$6,085</w:t>
            </w:r>
          </w:p>
        </w:tc>
        <w:tc>
          <w:tcPr>
            <w:tcW w:w="588" w:type="pct"/>
            <w:tcBorders>
              <w:top w:val="nil"/>
              <w:left w:val="nil"/>
              <w:bottom w:val="single" w:sz="8" w:space="0" w:color="auto"/>
              <w:right w:val="nil"/>
            </w:tcBorders>
            <w:vAlign w:val="bottom"/>
            <w:hideMark/>
          </w:tcPr>
          <w:p w:rsidR="00FC7EE5" w:rsidRDefault="00FC7EE5">
            <w:pPr>
              <w:jc w:val="right"/>
              <w:rPr>
                <w:rFonts w:ascii="Calibri" w:hAnsi="Calibri" w:cs="Arial"/>
                <w:szCs w:val="24"/>
              </w:rPr>
            </w:pPr>
            <w:r>
              <w:rPr>
                <w:rFonts w:ascii="Calibri" w:hAnsi="Calibri" w:cs="Arial"/>
                <w:sz w:val="22"/>
                <w:szCs w:val="22"/>
              </w:rPr>
              <w:t>$9,400</w:t>
            </w:r>
          </w:p>
        </w:tc>
      </w:tr>
      <w:tr w:rsidR="00FC7EE5" w:rsidTr="00FC7EE5">
        <w:trPr>
          <w:trHeight w:val="288"/>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591"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682"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602"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608"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591"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588"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r>
      <w:tr w:rsidR="00FC7EE5" w:rsidTr="00FC7EE5">
        <w:trPr>
          <w:trHeight w:val="350"/>
        </w:trPr>
        <w:tc>
          <w:tcPr>
            <w:tcW w:w="0" w:type="auto"/>
            <w:vMerge/>
            <w:tcBorders>
              <w:top w:val="nil"/>
              <w:left w:val="nil"/>
              <w:bottom w:val="single" w:sz="8" w:space="0" w:color="000000"/>
              <w:right w:val="nil"/>
            </w:tcBorders>
            <w:vAlign w:val="center"/>
            <w:hideMark/>
          </w:tcPr>
          <w:p w:rsidR="00FC7EE5" w:rsidRDefault="00FC7EE5">
            <w:pPr>
              <w:rPr>
                <w:rFonts w:ascii="Calibri" w:hAnsi="Calibri" w:cs="Arial"/>
                <w:b/>
                <w:bCs/>
                <w:szCs w:val="24"/>
              </w:rPr>
            </w:pPr>
          </w:p>
        </w:tc>
        <w:tc>
          <w:tcPr>
            <w:tcW w:w="690" w:type="pct"/>
            <w:tcBorders>
              <w:top w:val="nil"/>
              <w:left w:val="nil"/>
              <w:bottom w:val="single" w:sz="8" w:space="0" w:color="auto"/>
              <w:right w:val="nil"/>
            </w:tcBorders>
            <w:vAlign w:val="bottom"/>
          </w:tcPr>
          <w:p w:rsidR="00FC7EE5" w:rsidRDefault="00FC7EE5">
            <w:pPr>
              <w:rPr>
                <w:rFonts w:ascii="Calibri" w:hAnsi="Calibri" w:cs="Arial"/>
                <w:b/>
                <w:bCs/>
                <w:szCs w:val="24"/>
              </w:rPr>
            </w:pPr>
          </w:p>
        </w:tc>
        <w:tc>
          <w:tcPr>
            <w:tcW w:w="591"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682"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602"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608"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591"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c>
          <w:tcPr>
            <w:tcW w:w="588" w:type="pct"/>
            <w:tcBorders>
              <w:top w:val="nil"/>
              <w:left w:val="nil"/>
              <w:bottom w:val="single" w:sz="8" w:space="0" w:color="auto"/>
              <w:right w:val="nil"/>
            </w:tcBorders>
            <w:vAlign w:val="bottom"/>
          </w:tcPr>
          <w:p w:rsidR="00FC7EE5" w:rsidRDefault="00FC7EE5">
            <w:pPr>
              <w:jc w:val="right"/>
              <w:rPr>
                <w:rFonts w:ascii="Calibri" w:hAnsi="Calibri" w:cs="Arial"/>
                <w:szCs w:val="24"/>
              </w:rPr>
            </w:pPr>
          </w:p>
        </w:tc>
      </w:tr>
    </w:tbl>
    <w:p w:rsidR="00FC7EE5" w:rsidRDefault="00FC7EE5" w:rsidP="00B73FD8">
      <w:pPr>
        <w:rPr>
          <w:rFonts w:ascii="Arial" w:hAnsi="Arial" w:cs="Arial"/>
          <w:sz w:val="20"/>
        </w:rPr>
      </w:pPr>
    </w:p>
    <w:p w:rsidR="00FC7EE5" w:rsidRDefault="00FC7EE5" w:rsidP="00B73FD8">
      <w:pPr>
        <w:rPr>
          <w:rFonts w:ascii="Arial" w:hAnsi="Arial" w:cs="Arial"/>
          <w:b/>
          <w:i/>
          <w:sz w:val="20"/>
          <w:u w:val="single"/>
        </w:rPr>
      </w:pPr>
    </w:p>
    <w:p w:rsidR="00FC7EE5" w:rsidRPr="0074339A" w:rsidRDefault="0074339A" w:rsidP="00B73FD8">
      <w:pPr>
        <w:rPr>
          <w:rFonts w:ascii="Arial" w:hAnsi="Arial" w:cs="Arial"/>
          <w:sz w:val="20"/>
        </w:rPr>
      </w:pPr>
      <w:r>
        <w:rPr>
          <w:rFonts w:ascii="Arial" w:hAnsi="Arial" w:cs="Arial"/>
          <w:sz w:val="20"/>
        </w:rPr>
        <w:t xml:space="preserve">Jason </w:t>
      </w:r>
      <w:proofErr w:type="spellStart"/>
      <w:r>
        <w:rPr>
          <w:rFonts w:ascii="Arial" w:hAnsi="Arial" w:cs="Arial"/>
          <w:sz w:val="20"/>
        </w:rPr>
        <w:t>Goeckler</w:t>
      </w:r>
      <w:proofErr w:type="spellEnd"/>
      <w:r>
        <w:rPr>
          <w:rFonts w:ascii="Arial" w:hAnsi="Arial" w:cs="Arial"/>
          <w:sz w:val="20"/>
        </w:rPr>
        <w:t xml:space="preserve"> moved to approve the Plan of Work and 2014 budget, seconded by Bruce </w:t>
      </w:r>
      <w:proofErr w:type="spellStart"/>
      <w:r>
        <w:rPr>
          <w:rFonts w:ascii="Arial" w:hAnsi="Arial" w:cs="Arial"/>
          <w:sz w:val="20"/>
        </w:rPr>
        <w:t>Vondrachek</w:t>
      </w:r>
      <w:proofErr w:type="spellEnd"/>
      <w:r>
        <w:rPr>
          <w:rFonts w:ascii="Arial" w:hAnsi="Arial" w:cs="Arial"/>
          <w:sz w:val="20"/>
        </w:rPr>
        <w:t>, and motion approved by the membership.</w:t>
      </w:r>
    </w:p>
    <w:p w:rsidR="00FC7EE5" w:rsidRDefault="00FC7EE5" w:rsidP="00B73FD8">
      <w:pPr>
        <w:rPr>
          <w:rFonts w:ascii="Arial" w:hAnsi="Arial" w:cs="Arial"/>
          <w:b/>
          <w:i/>
          <w:sz w:val="20"/>
          <w:u w:val="single"/>
        </w:rPr>
      </w:pPr>
    </w:p>
    <w:p w:rsidR="00FC7EE5" w:rsidRDefault="00FC7EE5" w:rsidP="00B73FD8">
      <w:pPr>
        <w:rPr>
          <w:rFonts w:ascii="Arial" w:hAnsi="Arial" w:cs="Arial"/>
          <w:b/>
          <w:i/>
          <w:sz w:val="20"/>
          <w:u w:val="single"/>
        </w:rPr>
      </w:pPr>
    </w:p>
    <w:p w:rsidR="00FC7EE5" w:rsidRDefault="00FC7EE5" w:rsidP="00B73FD8">
      <w:pPr>
        <w:rPr>
          <w:rFonts w:ascii="Arial" w:hAnsi="Arial" w:cs="Arial"/>
          <w:b/>
          <w:i/>
          <w:sz w:val="20"/>
          <w:u w:val="single"/>
        </w:rPr>
      </w:pPr>
    </w:p>
    <w:p w:rsidR="00FC7EE5" w:rsidRDefault="00FC7EE5" w:rsidP="00B73FD8">
      <w:pPr>
        <w:rPr>
          <w:rFonts w:ascii="Arial" w:hAnsi="Arial" w:cs="Arial"/>
          <w:b/>
          <w:i/>
          <w:sz w:val="20"/>
          <w:u w:val="single"/>
        </w:rPr>
      </w:pPr>
    </w:p>
    <w:p w:rsidR="00EC170C" w:rsidRPr="00D02415" w:rsidRDefault="00EC170C" w:rsidP="00B73FD8">
      <w:pPr>
        <w:rPr>
          <w:rFonts w:ascii="Arial" w:hAnsi="Arial" w:cs="Arial"/>
          <w:b/>
          <w:i/>
          <w:sz w:val="20"/>
          <w:u w:val="single"/>
        </w:rPr>
      </w:pPr>
      <w:r w:rsidRPr="00D02415">
        <w:rPr>
          <w:rFonts w:ascii="Arial" w:hAnsi="Arial" w:cs="Arial"/>
          <w:b/>
          <w:i/>
          <w:sz w:val="20"/>
          <w:u w:val="single"/>
        </w:rPr>
        <w:lastRenderedPageBreak/>
        <w:t>Committee Reports</w:t>
      </w:r>
    </w:p>
    <w:p w:rsidR="00EC170C" w:rsidRDefault="00EC170C" w:rsidP="00B73FD8">
      <w:pPr>
        <w:rPr>
          <w:rFonts w:ascii="Arial" w:hAnsi="Arial" w:cs="Arial"/>
          <w:sz w:val="20"/>
        </w:rPr>
      </w:pPr>
    </w:p>
    <w:p w:rsidR="00551CFC" w:rsidRDefault="00551CFC" w:rsidP="00EC170C">
      <w:pPr>
        <w:rPr>
          <w:rFonts w:ascii="Arial" w:hAnsi="Arial" w:cs="Arial"/>
          <w:sz w:val="20"/>
        </w:rPr>
      </w:pPr>
      <w:r w:rsidRPr="00551CFC">
        <w:rPr>
          <w:rFonts w:ascii="Arial" w:hAnsi="Arial" w:cs="Arial"/>
          <w:sz w:val="20"/>
          <w:u w:val="single"/>
        </w:rPr>
        <w:t>Resolutions Committee</w:t>
      </w:r>
      <w:r>
        <w:rPr>
          <w:rFonts w:ascii="Arial" w:hAnsi="Arial" w:cs="Arial"/>
          <w:sz w:val="20"/>
        </w:rPr>
        <w:t>:  No resolutions.</w:t>
      </w:r>
    </w:p>
    <w:p w:rsidR="00551CFC" w:rsidRDefault="00551CFC" w:rsidP="00EC170C">
      <w:pPr>
        <w:rPr>
          <w:rFonts w:ascii="Arial" w:hAnsi="Arial" w:cs="Arial"/>
          <w:sz w:val="20"/>
        </w:rPr>
      </w:pPr>
    </w:p>
    <w:p w:rsidR="00EC170C" w:rsidRPr="00D02415" w:rsidRDefault="00B77C6C" w:rsidP="00EC170C">
      <w:pPr>
        <w:rPr>
          <w:rFonts w:ascii="Arial" w:hAnsi="Arial" w:cs="Arial"/>
          <w:sz w:val="20"/>
        </w:rPr>
      </w:pPr>
      <w:r w:rsidRPr="00551CFC">
        <w:rPr>
          <w:rFonts w:ascii="Arial" w:hAnsi="Arial" w:cs="Arial"/>
          <w:sz w:val="20"/>
          <w:u w:val="single"/>
        </w:rPr>
        <w:t>Nominating/Elections</w:t>
      </w:r>
      <w:r w:rsidR="00EC170C" w:rsidRPr="00551CFC">
        <w:rPr>
          <w:rFonts w:ascii="Arial" w:hAnsi="Arial" w:cs="Arial"/>
          <w:sz w:val="20"/>
          <w:u w:val="single"/>
        </w:rPr>
        <w:t xml:space="preserve"> Committee (Gary Whelan)</w:t>
      </w:r>
      <w:r w:rsidR="00EC170C" w:rsidRPr="00D02415">
        <w:rPr>
          <w:rFonts w:ascii="Arial" w:hAnsi="Arial" w:cs="Arial"/>
          <w:sz w:val="20"/>
        </w:rPr>
        <w:t xml:space="preserve">: </w:t>
      </w:r>
      <w:r>
        <w:rPr>
          <w:rFonts w:ascii="Arial" w:hAnsi="Arial" w:cs="Arial"/>
          <w:sz w:val="20"/>
        </w:rPr>
        <w:t xml:space="preserve">We have two candidates for first vice president, Debbie King (Indiana DNR) and Melissa </w:t>
      </w:r>
      <w:proofErr w:type="spellStart"/>
      <w:r>
        <w:rPr>
          <w:rFonts w:ascii="Arial" w:hAnsi="Arial" w:cs="Arial"/>
          <w:sz w:val="20"/>
        </w:rPr>
        <w:t>Wuellner</w:t>
      </w:r>
      <w:proofErr w:type="spellEnd"/>
      <w:r>
        <w:rPr>
          <w:rFonts w:ascii="Arial" w:hAnsi="Arial" w:cs="Arial"/>
          <w:sz w:val="20"/>
        </w:rPr>
        <w:t xml:space="preserve"> (South Dakota State University), and Andrew Jansen will run for another term as Secretary-Treasurer.  There were some issues with the AFS listserv not working properly and therefore the annou</w:t>
      </w:r>
      <w:r w:rsidR="0074339A">
        <w:rPr>
          <w:rFonts w:ascii="Arial" w:hAnsi="Arial" w:cs="Arial"/>
          <w:sz w:val="20"/>
        </w:rPr>
        <w:t>n</w:t>
      </w:r>
      <w:r>
        <w:rPr>
          <w:rFonts w:ascii="Arial" w:hAnsi="Arial" w:cs="Arial"/>
          <w:sz w:val="20"/>
        </w:rPr>
        <w:t>c</w:t>
      </w:r>
      <w:r w:rsidR="0074339A">
        <w:rPr>
          <w:rFonts w:ascii="Arial" w:hAnsi="Arial" w:cs="Arial"/>
          <w:sz w:val="20"/>
        </w:rPr>
        <w:t>e</w:t>
      </w:r>
      <w:r>
        <w:rPr>
          <w:rFonts w:ascii="Arial" w:hAnsi="Arial" w:cs="Arial"/>
          <w:sz w:val="20"/>
        </w:rPr>
        <w:t xml:space="preserve">ment concerning elections may not have reached the membership.  The election will remain open until February 7, 2014, so that everyone has a chance to </w:t>
      </w:r>
      <w:r w:rsidR="0074339A">
        <w:rPr>
          <w:rFonts w:ascii="Arial" w:hAnsi="Arial" w:cs="Arial"/>
          <w:sz w:val="20"/>
        </w:rPr>
        <w:t>vote</w:t>
      </w:r>
      <w:r>
        <w:rPr>
          <w:rFonts w:ascii="Arial" w:hAnsi="Arial" w:cs="Arial"/>
          <w:sz w:val="20"/>
        </w:rPr>
        <w:t xml:space="preserve">.  So far, 174 ballots have been received, but the election will remain open so that the word gets out to the membership. </w:t>
      </w:r>
      <w:r w:rsidR="00EC170C" w:rsidRPr="00D02415">
        <w:rPr>
          <w:rFonts w:ascii="Arial" w:hAnsi="Arial" w:cs="Arial"/>
          <w:sz w:val="20"/>
        </w:rPr>
        <w:t xml:space="preserve"> </w:t>
      </w:r>
    </w:p>
    <w:p w:rsidR="00EC170C" w:rsidRPr="00D02415" w:rsidRDefault="00EC170C" w:rsidP="00EC170C">
      <w:pPr>
        <w:rPr>
          <w:rFonts w:ascii="Arial" w:hAnsi="Arial" w:cs="Arial"/>
          <w:sz w:val="20"/>
        </w:rPr>
      </w:pPr>
    </w:p>
    <w:p w:rsidR="00B77C6C" w:rsidRDefault="00EC170C" w:rsidP="00EC170C">
      <w:pPr>
        <w:rPr>
          <w:rFonts w:ascii="Arial" w:hAnsi="Arial" w:cs="Arial"/>
          <w:sz w:val="20"/>
        </w:rPr>
      </w:pPr>
      <w:r w:rsidRPr="00551CFC">
        <w:rPr>
          <w:rFonts w:ascii="Arial" w:hAnsi="Arial" w:cs="Arial"/>
          <w:sz w:val="20"/>
          <w:u w:val="single"/>
        </w:rPr>
        <w:t xml:space="preserve">Awards Committee (Vince </w:t>
      </w:r>
      <w:proofErr w:type="spellStart"/>
      <w:r w:rsidRPr="00551CFC">
        <w:rPr>
          <w:rFonts w:ascii="Arial" w:hAnsi="Arial" w:cs="Arial"/>
          <w:sz w:val="20"/>
          <w:u w:val="single"/>
        </w:rPr>
        <w:t>Travnichek</w:t>
      </w:r>
      <w:proofErr w:type="spellEnd"/>
      <w:r w:rsidRPr="00551CFC">
        <w:rPr>
          <w:rFonts w:ascii="Arial" w:hAnsi="Arial" w:cs="Arial"/>
          <w:sz w:val="20"/>
          <w:u w:val="single"/>
        </w:rPr>
        <w:t>)</w:t>
      </w:r>
      <w:r w:rsidRPr="00D02415">
        <w:rPr>
          <w:rFonts w:ascii="Arial" w:hAnsi="Arial" w:cs="Arial"/>
          <w:sz w:val="20"/>
        </w:rPr>
        <w:t>:</w:t>
      </w:r>
      <w:r w:rsidR="00B77C6C">
        <w:rPr>
          <w:rFonts w:ascii="Arial" w:hAnsi="Arial" w:cs="Arial"/>
          <w:sz w:val="20"/>
        </w:rPr>
        <w:t xml:space="preserve">  There are six members of the Awards Committee that reviewed award applications and made selections.  President Moy presented the following awards during the plenary session:</w:t>
      </w:r>
    </w:p>
    <w:p w:rsidR="00B77C6C" w:rsidRDefault="00B77C6C" w:rsidP="00EC170C">
      <w:pPr>
        <w:rPr>
          <w:rFonts w:ascii="Arial" w:hAnsi="Arial" w:cs="Arial"/>
          <w:sz w:val="20"/>
        </w:rPr>
      </w:pPr>
    </w:p>
    <w:p w:rsidR="00B77C6C" w:rsidRDefault="00B77C6C" w:rsidP="00B77C6C">
      <w:pPr>
        <w:ind w:firstLine="720"/>
        <w:rPr>
          <w:rFonts w:ascii="Arial" w:hAnsi="Arial" w:cs="Arial"/>
          <w:sz w:val="20"/>
        </w:rPr>
      </w:pPr>
      <w:r>
        <w:rPr>
          <w:rFonts w:ascii="Arial" w:hAnsi="Arial" w:cs="Arial"/>
          <w:sz w:val="20"/>
        </w:rPr>
        <w:t xml:space="preserve">Most Active Large Chapter: Minnesota Chapter </w:t>
      </w:r>
    </w:p>
    <w:p w:rsidR="00B77C6C" w:rsidRDefault="00B77C6C" w:rsidP="00B77C6C">
      <w:pPr>
        <w:ind w:firstLine="720"/>
        <w:rPr>
          <w:rFonts w:ascii="Arial" w:hAnsi="Arial" w:cs="Arial"/>
          <w:sz w:val="20"/>
        </w:rPr>
      </w:pPr>
      <w:r>
        <w:rPr>
          <w:rFonts w:ascii="Arial" w:hAnsi="Arial" w:cs="Arial"/>
          <w:sz w:val="20"/>
        </w:rPr>
        <w:t>Most Active Small Chapter:  Kansas Chapter</w:t>
      </w:r>
    </w:p>
    <w:p w:rsidR="00B77C6C" w:rsidRDefault="00B77C6C" w:rsidP="00B77C6C">
      <w:pPr>
        <w:ind w:firstLine="720"/>
        <w:rPr>
          <w:rFonts w:ascii="Arial" w:hAnsi="Arial" w:cs="Arial"/>
          <w:sz w:val="20"/>
        </w:rPr>
      </w:pPr>
      <w:r>
        <w:rPr>
          <w:rFonts w:ascii="Arial" w:hAnsi="Arial" w:cs="Arial"/>
          <w:sz w:val="20"/>
        </w:rPr>
        <w:t>Best Communications:  Indiana Chapter</w:t>
      </w:r>
    </w:p>
    <w:p w:rsidR="00B77C6C" w:rsidRDefault="00B77C6C" w:rsidP="00B77C6C">
      <w:pPr>
        <w:ind w:firstLine="720"/>
        <w:rPr>
          <w:rFonts w:ascii="Arial" w:hAnsi="Arial" w:cs="Arial"/>
          <w:sz w:val="20"/>
        </w:rPr>
      </w:pPr>
      <w:r>
        <w:rPr>
          <w:rFonts w:ascii="Arial" w:hAnsi="Arial" w:cs="Arial"/>
          <w:sz w:val="20"/>
        </w:rPr>
        <w:t>Most Active Student Subunit:  Southern Illinois University</w:t>
      </w:r>
    </w:p>
    <w:p w:rsidR="00B77C6C" w:rsidRDefault="00B77C6C" w:rsidP="00B77C6C">
      <w:pPr>
        <w:ind w:firstLine="720"/>
        <w:rPr>
          <w:rFonts w:ascii="Arial" w:hAnsi="Arial" w:cs="Arial"/>
          <w:sz w:val="20"/>
        </w:rPr>
      </w:pPr>
    </w:p>
    <w:p w:rsidR="00B77C6C" w:rsidRDefault="00B77C6C" w:rsidP="00B77C6C">
      <w:pPr>
        <w:ind w:firstLine="720"/>
        <w:rPr>
          <w:rFonts w:ascii="Arial" w:hAnsi="Arial" w:cs="Arial"/>
          <w:sz w:val="20"/>
        </w:rPr>
      </w:pPr>
      <w:r>
        <w:rPr>
          <w:rFonts w:ascii="Arial" w:hAnsi="Arial" w:cs="Arial"/>
          <w:sz w:val="20"/>
        </w:rPr>
        <w:t>There were 4 applicants</w:t>
      </w:r>
      <w:r w:rsidR="00551CFC">
        <w:rPr>
          <w:rFonts w:ascii="Arial" w:hAnsi="Arial" w:cs="Arial"/>
          <w:sz w:val="20"/>
        </w:rPr>
        <w:t>/winners</w:t>
      </w:r>
      <w:r>
        <w:rPr>
          <w:rFonts w:ascii="Arial" w:hAnsi="Arial" w:cs="Arial"/>
          <w:sz w:val="20"/>
        </w:rPr>
        <w:t xml:space="preserve"> for the Joan Duffy Travel Awar</w:t>
      </w:r>
      <w:r w:rsidR="00551CFC">
        <w:rPr>
          <w:rFonts w:ascii="Arial" w:hAnsi="Arial" w:cs="Arial"/>
          <w:sz w:val="20"/>
        </w:rPr>
        <w:t>d</w:t>
      </w:r>
      <w:r>
        <w:rPr>
          <w:rFonts w:ascii="Arial" w:hAnsi="Arial" w:cs="Arial"/>
          <w:sz w:val="20"/>
        </w:rPr>
        <w:t>:</w:t>
      </w:r>
    </w:p>
    <w:p w:rsidR="00B77C6C" w:rsidRDefault="00B77C6C" w:rsidP="00B77C6C">
      <w:pPr>
        <w:ind w:firstLine="720"/>
        <w:rPr>
          <w:rFonts w:ascii="Arial" w:hAnsi="Arial" w:cs="Arial"/>
          <w:sz w:val="20"/>
        </w:rPr>
      </w:pPr>
      <w:r>
        <w:rPr>
          <w:rFonts w:ascii="Arial" w:hAnsi="Arial" w:cs="Arial"/>
          <w:sz w:val="20"/>
        </w:rPr>
        <w:tab/>
        <w:t xml:space="preserve">Rebecca </w:t>
      </w:r>
      <w:proofErr w:type="spellStart"/>
      <w:r>
        <w:rPr>
          <w:rFonts w:ascii="Arial" w:hAnsi="Arial" w:cs="Arial"/>
          <w:sz w:val="20"/>
        </w:rPr>
        <w:t>Pawlak</w:t>
      </w:r>
      <w:proofErr w:type="spellEnd"/>
      <w:r>
        <w:rPr>
          <w:rFonts w:ascii="Arial" w:hAnsi="Arial" w:cs="Arial"/>
          <w:sz w:val="20"/>
        </w:rPr>
        <w:t xml:space="preserve"> (Wisconsin)</w:t>
      </w:r>
    </w:p>
    <w:p w:rsidR="00B77C6C" w:rsidRDefault="00B77C6C" w:rsidP="00B77C6C">
      <w:pPr>
        <w:ind w:firstLine="720"/>
        <w:rPr>
          <w:rFonts w:ascii="Arial" w:hAnsi="Arial" w:cs="Arial"/>
          <w:sz w:val="20"/>
        </w:rPr>
      </w:pPr>
      <w:r>
        <w:rPr>
          <w:rFonts w:ascii="Arial" w:hAnsi="Arial" w:cs="Arial"/>
          <w:sz w:val="20"/>
        </w:rPr>
        <w:tab/>
        <w:t>Sharon Rayford (Illinois)</w:t>
      </w:r>
    </w:p>
    <w:p w:rsidR="00551CFC" w:rsidRDefault="00B77C6C" w:rsidP="00B77C6C">
      <w:pPr>
        <w:ind w:firstLine="720"/>
        <w:rPr>
          <w:rFonts w:ascii="Arial" w:hAnsi="Arial" w:cs="Arial"/>
          <w:sz w:val="20"/>
        </w:rPr>
      </w:pPr>
      <w:r>
        <w:rPr>
          <w:rFonts w:ascii="Arial" w:hAnsi="Arial" w:cs="Arial"/>
          <w:sz w:val="20"/>
        </w:rPr>
        <w:tab/>
      </w:r>
      <w:r w:rsidR="00551CFC">
        <w:rPr>
          <w:rFonts w:ascii="Arial" w:hAnsi="Arial" w:cs="Arial"/>
          <w:sz w:val="20"/>
        </w:rPr>
        <w:t>Nicholas Sievert (Missouri)</w:t>
      </w:r>
    </w:p>
    <w:p w:rsidR="00EC170C" w:rsidRDefault="00551CFC" w:rsidP="00B77C6C">
      <w:pPr>
        <w:ind w:firstLine="720"/>
        <w:rPr>
          <w:rFonts w:ascii="Arial" w:hAnsi="Arial" w:cs="Arial"/>
          <w:sz w:val="20"/>
        </w:rPr>
      </w:pPr>
      <w:r>
        <w:rPr>
          <w:rFonts w:ascii="Arial" w:hAnsi="Arial" w:cs="Arial"/>
          <w:sz w:val="20"/>
        </w:rPr>
        <w:tab/>
        <w:t>Lisa Peterson (Michigan)</w:t>
      </w:r>
      <w:r w:rsidR="00EC170C" w:rsidRPr="00D02415">
        <w:rPr>
          <w:rFonts w:ascii="Arial" w:hAnsi="Arial" w:cs="Arial"/>
          <w:sz w:val="20"/>
        </w:rPr>
        <w:t xml:space="preserve">  </w:t>
      </w:r>
    </w:p>
    <w:p w:rsidR="00551CFC" w:rsidRDefault="00551CFC" w:rsidP="00B77C6C">
      <w:pPr>
        <w:ind w:firstLine="720"/>
        <w:rPr>
          <w:rFonts w:ascii="Arial" w:hAnsi="Arial" w:cs="Arial"/>
          <w:sz w:val="20"/>
        </w:rPr>
      </w:pPr>
    </w:p>
    <w:p w:rsidR="00551CFC" w:rsidRDefault="00551CFC" w:rsidP="00551CFC">
      <w:pPr>
        <w:ind w:left="720"/>
        <w:rPr>
          <w:rFonts w:ascii="Arial" w:hAnsi="Arial" w:cs="Arial"/>
          <w:sz w:val="20"/>
        </w:rPr>
      </w:pPr>
      <w:r>
        <w:rPr>
          <w:rFonts w:ascii="Arial" w:hAnsi="Arial" w:cs="Arial"/>
          <w:sz w:val="20"/>
        </w:rPr>
        <w:t>Be sure to get the word out to students about the Joan Duffy Travel Award.  The travel award is used to increase student involvement at the Midwest Fish &amp; Wildlife Conference.</w:t>
      </w:r>
    </w:p>
    <w:p w:rsidR="00D02415" w:rsidRDefault="00D02415" w:rsidP="00EC170C">
      <w:pPr>
        <w:rPr>
          <w:rFonts w:ascii="Arial" w:hAnsi="Arial" w:cs="Arial"/>
          <w:sz w:val="20"/>
        </w:rPr>
      </w:pPr>
    </w:p>
    <w:p w:rsidR="00D02415" w:rsidRPr="00D02415" w:rsidRDefault="00D02415" w:rsidP="00EC170C">
      <w:pPr>
        <w:rPr>
          <w:rFonts w:ascii="Arial" w:hAnsi="Arial" w:cs="Arial"/>
          <w:b/>
          <w:i/>
          <w:sz w:val="20"/>
          <w:u w:val="single"/>
        </w:rPr>
      </w:pPr>
      <w:r w:rsidRPr="00D02415">
        <w:rPr>
          <w:rFonts w:ascii="Arial" w:hAnsi="Arial" w:cs="Arial"/>
          <w:b/>
          <w:i/>
          <w:sz w:val="20"/>
          <w:u w:val="single"/>
        </w:rPr>
        <w:t>AFS Report</w:t>
      </w:r>
    </w:p>
    <w:p w:rsidR="00D02415" w:rsidRDefault="00D02415" w:rsidP="00EC170C">
      <w:pPr>
        <w:rPr>
          <w:rFonts w:ascii="Arial" w:hAnsi="Arial" w:cs="Arial"/>
          <w:sz w:val="20"/>
        </w:rPr>
      </w:pPr>
    </w:p>
    <w:p w:rsidR="00607781" w:rsidRDefault="00607781" w:rsidP="00EC170C">
      <w:pPr>
        <w:rPr>
          <w:rFonts w:ascii="Arial" w:hAnsi="Arial" w:cs="Arial"/>
          <w:sz w:val="20"/>
        </w:rPr>
      </w:pPr>
      <w:r>
        <w:rPr>
          <w:rFonts w:ascii="Arial" w:hAnsi="Arial" w:cs="Arial"/>
          <w:sz w:val="20"/>
        </w:rPr>
        <w:t>Bob Hughes:</w:t>
      </w:r>
      <w:r w:rsidR="00551CFC" w:rsidRPr="00551CFC">
        <w:t xml:space="preserve"> </w:t>
      </w:r>
      <w:r w:rsidR="00551CFC">
        <w:rPr>
          <w:rFonts w:ascii="Arial" w:hAnsi="Arial" w:cs="Arial"/>
          <w:sz w:val="20"/>
        </w:rPr>
        <w:t xml:space="preserve">This is my first Midwest Fish &amp; Wildlife Conference and it has been an enjoyable one so far.  I would like to provide a couple of policy updates.  The policy regarding mining is up for comment through the end of February.  Be sure to review the policy and provide comments.  The AFS Governing Board will have a retreat tomorrow to update the AFS advocacy policy.  </w:t>
      </w:r>
      <w:r w:rsidR="00647A3B">
        <w:rPr>
          <w:rFonts w:ascii="Arial" w:hAnsi="Arial" w:cs="Arial"/>
          <w:sz w:val="20"/>
        </w:rPr>
        <w:t xml:space="preserve">The </w:t>
      </w:r>
      <w:r w:rsidR="00551CFC">
        <w:rPr>
          <w:rFonts w:ascii="Arial" w:hAnsi="Arial" w:cs="Arial"/>
          <w:sz w:val="20"/>
        </w:rPr>
        <w:t xml:space="preserve">AFS is an international society with </w:t>
      </w:r>
      <w:r w:rsidR="00647A3B">
        <w:rPr>
          <w:rFonts w:ascii="Arial" w:hAnsi="Arial" w:cs="Arial"/>
          <w:sz w:val="20"/>
        </w:rPr>
        <w:t xml:space="preserve">over 60 countries as </w:t>
      </w:r>
      <w:r w:rsidR="00551CFC">
        <w:rPr>
          <w:rFonts w:ascii="Arial" w:hAnsi="Arial" w:cs="Arial"/>
          <w:sz w:val="20"/>
        </w:rPr>
        <w:t xml:space="preserve">international </w:t>
      </w:r>
      <w:r w:rsidR="00647A3B">
        <w:rPr>
          <w:rFonts w:ascii="Arial" w:hAnsi="Arial" w:cs="Arial"/>
          <w:sz w:val="20"/>
        </w:rPr>
        <w:t>liaisons</w:t>
      </w:r>
      <w:r w:rsidR="00551CFC">
        <w:rPr>
          <w:rFonts w:ascii="Arial" w:hAnsi="Arial" w:cs="Arial"/>
          <w:sz w:val="20"/>
        </w:rPr>
        <w:t xml:space="preserve">, so be sure to think of AFS as an international society.  A question regarding policies was asked by a member and Bob reminded everyone that the policies and all references to the policy can be found on the AFS website. </w:t>
      </w:r>
    </w:p>
    <w:p w:rsidR="00551CFC" w:rsidRDefault="00551CFC" w:rsidP="00EC170C">
      <w:pPr>
        <w:rPr>
          <w:rFonts w:ascii="Arial" w:hAnsi="Arial" w:cs="Arial"/>
          <w:sz w:val="20"/>
        </w:rPr>
      </w:pPr>
    </w:p>
    <w:p w:rsidR="00482894" w:rsidRDefault="00607781" w:rsidP="00A93117">
      <w:pPr>
        <w:rPr>
          <w:rFonts w:ascii="Arial" w:hAnsi="Arial" w:cs="Arial"/>
          <w:sz w:val="20"/>
        </w:rPr>
      </w:pPr>
      <w:r>
        <w:rPr>
          <w:rFonts w:ascii="Arial" w:hAnsi="Arial" w:cs="Arial"/>
          <w:sz w:val="20"/>
        </w:rPr>
        <w:t>Doug Austen:</w:t>
      </w:r>
      <w:r w:rsidR="002B7963" w:rsidRPr="002B7963">
        <w:t xml:space="preserve"> </w:t>
      </w:r>
      <w:r w:rsidR="002B7963" w:rsidRPr="00D23D07">
        <w:rPr>
          <w:rFonts w:ascii="Arial" w:hAnsi="Arial" w:cs="Arial"/>
          <w:sz w:val="20"/>
        </w:rPr>
        <w:t xml:space="preserve">Doug was the NCD President in 1990s, and has made the full loop in </w:t>
      </w:r>
      <w:r w:rsidR="00647A3B">
        <w:rPr>
          <w:rFonts w:ascii="Arial" w:hAnsi="Arial" w:cs="Arial"/>
          <w:sz w:val="20"/>
        </w:rPr>
        <w:t xml:space="preserve">the </w:t>
      </w:r>
      <w:r w:rsidR="002B7963" w:rsidRPr="00D23D07">
        <w:rPr>
          <w:rFonts w:ascii="Arial" w:hAnsi="Arial" w:cs="Arial"/>
          <w:sz w:val="20"/>
        </w:rPr>
        <w:t xml:space="preserve">AFS.  </w:t>
      </w:r>
      <w:r w:rsidR="00647A3B">
        <w:rPr>
          <w:rFonts w:ascii="Arial" w:hAnsi="Arial" w:cs="Arial"/>
          <w:sz w:val="20"/>
        </w:rPr>
        <w:t xml:space="preserve">Doug stated that the </w:t>
      </w:r>
      <w:r w:rsidR="002B7963" w:rsidRPr="00D23D07">
        <w:rPr>
          <w:rFonts w:ascii="Arial" w:hAnsi="Arial" w:cs="Arial"/>
          <w:sz w:val="20"/>
        </w:rPr>
        <w:t xml:space="preserve">AFS will be hiring a new policy director, Tom </w:t>
      </w:r>
      <w:proofErr w:type="spellStart"/>
      <w:r w:rsidR="002B7963" w:rsidRPr="00D23D07">
        <w:rPr>
          <w:rFonts w:ascii="Arial" w:hAnsi="Arial" w:cs="Arial"/>
          <w:sz w:val="20"/>
        </w:rPr>
        <w:t>Big</w:t>
      </w:r>
      <w:r w:rsidR="00647A3B">
        <w:rPr>
          <w:rFonts w:ascii="Arial" w:hAnsi="Arial" w:cs="Arial"/>
          <w:sz w:val="20"/>
        </w:rPr>
        <w:t>ford</w:t>
      </w:r>
      <w:proofErr w:type="spellEnd"/>
      <w:r w:rsidR="00647A3B">
        <w:rPr>
          <w:rFonts w:ascii="Arial" w:hAnsi="Arial" w:cs="Arial"/>
          <w:sz w:val="20"/>
        </w:rPr>
        <w:t xml:space="preserve"> from</w:t>
      </w:r>
      <w:r w:rsidR="002B7963" w:rsidRPr="00D23D07">
        <w:rPr>
          <w:rFonts w:ascii="Arial" w:hAnsi="Arial" w:cs="Arial"/>
          <w:sz w:val="20"/>
        </w:rPr>
        <w:t xml:space="preserve"> </w:t>
      </w:r>
      <w:r w:rsidR="00647A3B">
        <w:rPr>
          <w:rFonts w:ascii="Arial" w:hAnsi="Arial" w:cs="Arial"/>
          <w:sz w:val="20"/>
        </w:rPr>
        <w:t xml:space="preserve">NOAA.  Tom has nearly </w:t>
      </w:r>
      <w:r w:rsidR="002B7963" w:rsidRPr="00D23D07">
        <w:rPr>
          <w:rFonts w:ascii="Arial" w:hAnsi="Arial" w:cs="Arial"/>
          <w:sz w:val="20"/>
        </w:rPr>
        <w:t xml:space="preserve">forty years of experience in fisheries </w:t>
      </w:r>
      <w:r w:rsidR="00D23D07" w:rsidRPr="00D23D07">
        <w:rPr>
          <w:rFonts w:ascii="Arial" w:hAnsi="Arial" w:cs="Arial"/>
          <w:sz w:val="20"/>
        </w:rPr>
        <w:t xml:space="preserve">and knows how to better engage </w:t>
      </w:r>
      <w:r w:rsidR="00647A3B">
        <w:rPr>
          <w:rFonts w:ascii="Arial" w:hAnsi="Arial" w:cs="Arial"/>
          <w:sz w:val="20"/>
        </w:rPr>
        <w:t xml:space="preserve">the </w:t>
      </w:r>
      <w:r w:rsidR="00D23D07" w:rsidRPr="00D23D07">
        <w:rPr>
          <w:rFonts w:ascii="Arial" w:hAnsi="Arial" w:cs="Arial"/>
          <w:sz w:val="20"/>
        </w:rPr>
        <w:t>AFS</w:t>
      </w:r>
      <w:r w:rsidR="002B7963" w:rsidRPr="00D23D07">
        <w:rPr>
          <w:rFonts w:ascii="Arial" w:hAnsi="Arial" w:cs="Arial"/>
          <w:sz w:val="20"/>
        </w:rPr>
        <w:t xml:space="preserve"> in policy.  </w:t>
      </w:r>
      <w:r w:rsidR="00D23D07" w:rsidRPr="00D23D07">
        <w:rPr>
          <w:rFonts w:ascii="Arial" w:hAnsi="Arial" w:cs="Arial"/>
          <w:sz w:val="20"/>
        </w:rPr>
        <w:t>The AFS is</w:t>
      </w:r>
      <w:r w:rsidR="002B7963" w:rsidRPr="00D23D07">
        <w:rPr>
          <w:rFonts w:ascii="Arial" w:hAnsi="Arial" w:cs="Arial"/>
          <w:sz w:val="20"/>
        </w:rPr>
        <w:t xml:space="preserve"> part of the talk of Washington, </w:t>
      </w:r>
      <w:r w:rsidR="00D23D07" w:rsidRPr="00D23D07">
        <w:rPr>
          <w:rFonts w:ascii="Arial" w:hAnsi="Arial" w:cs="Arial"/>
          <w:sz w:val="20"/>
        </w:rPr>
        <w:t xml:space="preserve">and </w:t>
      </w:r>
      <w:r w:rsidR="00647A3B">
        <w:rPr>
          <w:rFonts w:ascii="Arial" w:hAnsi="Arial" w:cs="Arial"/>
          <w:sz w:val="20"/>
        </w:rPr>
        <w:t xml:space="preserve">the </w:t>
      </w:r>
      <w:r w:rsidR="00D23D07" w:rsidRPr="00D23D07">
        <w:rPr>
          <w:rFonts w:ascii="Arial" w:hAnsi="Arial" w:cs="Arial"/>
          <w:sz w:val="20"/>
        </w:rPr>
        <w:t xml:space="preserve">AFS </w:t>
      </w:r>
      <w:r w:rsidR="002B7963" w:rsidRPr="00D23D07">
        <w:rPr>
          <w:rFonts w:ascii="Arial" w:hAnsi="Arial" w:cs="Arial"/>
          <w:sz w:val="20"/>
        </w:rPr>
        <w:t xml:space="preserve">officers looked at how are we operating and where do we need to go.  </w:t>
      </w:r>
      <w:r w:rsidR="00D23D07" w:rsidRPr="00D23D07">
        <w:rPr>
          <w:rFonts w:ascii="Arial" w:hAnsi="Arial" w:cs="Arial"/>
          <w:sz w:val="20"/>
        </w:rPr>
        <w:t>The AFS officers had a l</w:t>
      </w:r>
      <w:r w:rsidR="002B7963" w:rsidRPr="00D23D07">
        <w:rPr>
          <w:rFonts w:ascii="Arial" w:hAnsi="Arial" w:cs="Arial"/>
          <w:sz w:val="20"/>
        </w:rPr>
        <w:t>eadership dialogue with 25 people</w:t>
      </w:r>
      <w:r w:rsidR="00647A3B">
        <w:rPr>
          <w:rFonts w:ascii="Arial" w:hAnsi="Arial" w:cs="Arial"/>
          <w:sz w:val="20"/>
        </w:rPr>
        <w:t xml:space="preserve"> from federal natural resource groups, EPA, U.S. Fish &amp; Wildlife Service, etc.,</w:t>
      </w:r>
      <w:r w:rsidR="002B7963" w:rsidRPr="00D23D07">
        <w:rPr>
          <w:rFonts w:ascii="Arial" w:hAnsi="Arial" w:cs="Arial"/>
          <w:sz w:val="20"/>
        </w:rPr>
        <w:t xml:space="preserve"> to see what topic</w:t>
      </w:r>
      <w:r w:rsidR="00D23D07" w:rsidRPr="00D23D07">
        <w:rPr>
          <w:rFonts w:ascii="Arial" w:hAnsi="Arial" w:cs="Arial"/>
          <w:sz w:val="20"/>
        </w:rPr>
        <w:t>s are interested in and how AFS can better collaborate</w:t>
      </w:r>
      <w:r w:rsidR="002B7963" w:rsidRPr="00D23D07">
        <w:rPr>
          <w:rFonts w:ascii="Arial" w:hAnsi="Arial" w:cs="Arial"/>
          <w:sz w:val="20"/>
        </w:rPr>
        <w:t xml:space="preserve"> and serve</w:t>
      </w:r>
      <w:r w:rsidR="00D23D07" w:rsidRPr="00D23D07">
        <w:rPr>
          <w:rFonts w:ascii="Arial" w:hAnsi="Arial" w:cs="Arial"/>
          <w:sz w:val="20"/>
        </w:rPr>
        <w:t xml:space="preserve"> the membership</w:t>
      </w:r>
      <w:r w:rsidR="002B7963" w:rsidRPr="00D23D07">
        <w:rPr>
          <w:rFonts w:ascii="Arial" w:hAnsi="Arial" w:cs="Arial"/>
          <w:sz w:val="20"/>
        </w:rPr>
        <w:t xml:space="preserve">.  </w:t>
      </w:r>
      <w:r w:rsidR="00D23D07" w:rsidRPr="00D23D07">
        <w:rPr>
          <w:rFonts w:ascii="Arial" w:hAnsi="Arial" w:cs="Arial"/>
          <w:sz w:val="20"/>
        </w:rPr>
        <w:t>They will have follow</w:t>
      </w:r>
      <w:r w:rsidR="00647A3B">
        <w:rPr>
          <w:rFonts w:ascii="Arial" w:hAnsi="Arial" w:cs="Arial"/>
          <w:sz w:val="20"/>
        </w:rPr>
        <w:t>-</w:t>
      </w:r>
      <w:r w:rsidR="00D23D07" w:rsidRPr="00D23D07">
        <w:rPr>
          <w:rFonts w:ascii="Arial" w:hAnsi="Arial" w:cs="Arial"/>
          <w:sz w:val="20"/>
        </w:rPr>
        <w:t>up meetings with them to continue the dialogue on this topic.</w:t>
      </w:r>
      <w:r w:rsidR="002B7963" w:rsidRPr="00D23D07">
        <w:rPr>
          <w:rFonts w:ascii="Arial" w:hAnsi="Arial" w:cs="Arial"/>
          <w:sz w:val="20"/>
        </w:rPr>
        <w:t xml:space="preserve">  </w:t>
      </w:r>
      <w:r w:rsidR="00D23D07" w:rsidRPr="00D23D07">
        <w:rPr>
          <w:rFonts w:ascii="Arial" w:hAnsi="Arial" w:cs="Arial"/>
          <w:sz w:val="20"/>
        </w:rPr>
        <w:t xml:space="preserve">Doug invited any members that travel the Washington D.C. area to visit the AFS office in Bethesda.  </w:t>
      </w:r>
      <w:r w:rsidR="002C1579">
        <w:rPr>
          <w:rFonts w:ascii="Arial" w:hAnsi="Arial" w:cs="Arial"/>
          <w:sz w:val="20"/>
        </w:rPr>
        <w:t xml:space="preserve">The </w:t>
      </w:r>
      <w:r w:rsidR="00D23D07" w:rsidRPr="00D23D07">
        <w:rPr>
          <w:rFonts w:ascii="Arial" w:hAnsi="Arial" w:cs="Arial"/>
          <w:sz w:val="20"/>
        </w:rPr>
        <w:t>AFS will a</w:t>
      </w:r>
      <w:r w:rsidR="002B7963" w:rsidRPr="00D23D07">
        <w:rPr>
          <w:rFonts w:ascii="Arial" w:hAnsi="Arial" w:cs="Arial"/>
          <w:sz w:val="20"/>
        </w:rPr>
        <w:t xml:space="preserve">ppoint </w:t>
      </w:r>
      <w:r w:rsidR="00D23D07" w:rsidRPr="00D23D07">
        <w:rPr>
          <w:rFonts w:ascii="Arial" w:hAnsi="Arial" w:cs="Arial"/>
          <w:sz w:val="20"/>
        </w:rPr>
        <w:t xml:space="preserve">a </w:t>
      </w:r>
      <w:r w:rsidR="002B7963" w:rsidRPr="00D23D07">
        <w:rPr>
          <w:rFonts w:ascii="Arial" w:hAnsi="Arial" w:cs="Arial"/>
          <w:sz w:val="20"/>
        </w:rPr>
        <w:t>new</w:t>
      </w:r>
      <w:r w:rsidR="002C1579">
        <w:rPr>
          <w:rFonts w:ascii="Arial" w:hAnsi="Arial" w:cs="Arial"/>
          <w:sz w:val="20"/>
        </w:rPr>
        <w:t xml:space="preserve"> co-chief</w:t>
      </w:r>
      <w:r w:rsidR="002B7963" w:rsidRPr="00D23D07">
        <w:rPr>
          <w:rFonts w:ascii="Arial" w:hAnsi="Arial" w:cs="Arial"/>
          <w:sz w:val="20"/>
        </w:rPr>
        <w:t xml:space="preserve"> science editor f</w:t>
      </w:r>
      <w:r w:rsidR="00D23D07" w:rsidRPr="00D23D07">
        <w:rPr>
          <w:rFonts w:ascii="Arial" w:hAnsi="Arial" w:cs="Arial"/>
          <w:sz w:val="20"/>
        </w:rPr>
        <w:t xml:space="preserve">or </w:t>
      </w:r>
      <w:r w:rsidR="00D23D07" w:rsidRPr="00D23D07">
        <w:rPr>
          <w:rFonts w:ascii="Arial" w:hAnsi="Arial" w:cs="Arial"/>
          <w:i/>
          <w:sz w:val="20"/>
        </w:rPr>
        <w:t>Fisheries</w:t>
      </w:r>
      <w:r w:rsidR="00D23D07" w:rsidRPr="00D23D07">
        <w:rPr>
          <w:rFonts w:ascii="Arial" w:hAnsi="Arial" w:cs="Arial"/>
          <w:sz w:val="20"/>
        </w:rPr>
        <w:t xml:space="preserve"> magazine.   </w:t>
      </w:r>
      <w:r w:rsidR="00D23D07" w:rsidRPr="00D23D07">
        <w:rPr>
          <w:rFonts w:ascii="Arial" w:hAnsi="Arial" w:cs="Arial"/>
          <w:i/>
          <w:sz w:val="20"/>
        </w:rPr>
        <w:t>Fisheries</w:t>
      </w:r>
      <w:r w:rsidR="00D23D07" w:rsidRPr="00D23D07">
        <w:rPr>
          <w:rFonts w:ascii="Arial" w:hAnsi="Arial" w:cs="Arial"/>
          <w:sz w:val="20"/>
        </w:rPr>
        <w:t xml:space="preserve"> </w:t>
      </w:r>
      <w:r w:rsidR="0045132A">
        <w:rPr>
          <w:rFonts w:ascii="Arial" w:hAnsi="Arial" w:cs="Arial"/>
          <w:sz w:val="20"/>
        </w:rPr>
        <w:t xml:space="preserve">magazine </w:t>
      </w:r>
      <w:r w:rsidR="00D23D07" w:rsidRPr="00D23D07">
        <w:rPr>
          <w:rFonts w:ascii="Arial" w:hAnsi="Arial" w:cs="Arial"/>
          <w:sz w:val="20"/>
        </w:rPr>
        <w:t xml:space="preserve">is a high profile product and we </w:t>
      </w:r>
      <w:r w:rsidR="002B7963" w:rsidRPr="00D23D07">
        <w:rPr>
          <w:rFonts w:ascii="Arial" w:hAnsi="Arial" w:cs="Arial"/>
          <w:sz w:val="20"/>
        </w:rPr>
        <w:t>need to</w:t>
      </w:r>
      <w:r w:rsidR="00D23D07" w:rsidRPr="00D23D07">
        <w:rPr>
          <w:rFonts w:ascii="Arial" w:hAnsi="Arial" w:cs="Arial"/>
          <w:sz w:val="20"/>
        </w:rPr>
        <w:t xml:space="preserve"> continue to build this product with the help of the new </w:t>
      </w:r>
      <w:r w:rsidR="002C1579">
        <w:rPr>
          <w:rFonts w:ascii="Arial" w:hAnsi="Arial" w:cs="Arial"/>
          <w:sz w:val="20"/>
        </w:rPr>
        <w:t xml:space="preserve">co-chief </w:t>
      </w:r>
      <w:r w:rsidR="00D23D07" w:rsidRPr="00D23D07">
        <w:rPr>
          <w:rFonts w:ascii="Arial" w:hAnsi="Arial" w:cs="Arial"/>
          <w:sz w:val="20"/>
        </w:rPr>
        <w:t xml:space="preserve">science editor.  </w:t>
      </w:r>
      <w:r w:rsidR="002C1579">
        <w:rPr>
          <w:rFonts w:ascii="Arial" w:hAnsi="Arial" w:cs="Arial"/>
          <w:sz w:val="20"/>
        </w:rPr>
        <w:t xml:space="preserve">We are </w:t>
      </w:r>
      <w:r w:rsidR="00D23D07" w:rsidRPr="00D23D07">
        <w:rPr>
          <w:rFonts w:ascii="Arial" w:hAnsi="Arial" w:cs="Arial"/>
          <w:sz w:val="20"/>
        </w:rPr>
        <w:t xml:space="preserve">engaged </w:t>
      </w:r>
      <w:r w:rsidR="002C1579">
        <w:rPr>
          <w:rFonts w:ascii="Arial" w:hAnsi="Arial" w:cs="Arial"/>
          <w:sz w:val="20"/>
        </w:rPr>
        <w:t>internationally by creating</w:t>
      </w:r>
      <w:r w:rsidR="00D23D07" w:rsidRPr="00D23D07">
        <w:rPr>
          <w:rFonts w:ascii="Arial" w:hAnsi="Arial" w:cs="Arial"/>
          <w:sz w:val="20"/>
        </w:rPr>
        <w:t xml:space="preserve"> MOUs with Brazil, J</w:t>
      </w:r>
      <w:r w:rsidR="002B7963" w:rsidRPr="00D23D07">
        <w:rPr>
          <w:rFonts w:ascii="Arial" w:hAnsi="Arial" w:cs="Arial"/>
          <w:sz w:val="20"/>
        </w:rPr>
        <w:t>ap</w:t>
      </w:r>
      <w:r w:rsidR="00D23D07" w:rsidRPr="00D23D07">
        <w:rPr>
          <w:rFonts w:ascii="Arial" w:hAnsi="Arial" w:cs="Arial"/>
          <w:sz w:val="20"/>
        </w:rPr>
        <w:t xml:space="preserve">an, and the British Isles to name a few.  The World Fisheries Congress will be held in Korea to get </w:t>
      </w:r>
      <w:r w:rsidR="002C1579">
        <w:rPr>
          <w:rFonts w:ascii="Arial" w:hAnsi="Arial" w:cs="Arial"/>
          <w:sz w:val="20"/>
        </w:rPr>
        <w:t xml:space="preserve">our </w:t>
      </w:r>
      <w:r w:rsidR="00D23D07" w:rsidRPr="00D23D07">
        <w:rPr>
          <w:rFonts w:ascii="Arial" w:hAnsi="Arial" w:cs="Arial"/>
          <w:sz w:val="20"/>
        </w:rPr>
        <w:t xml:space="preserve">international members more engaged.  The 2014 Annual Meeting will be held in Quebec City.  The </w:t>
      </w:r>
      <w:r w:rsidR="002B7963" w:rsidRPr="00D23D07">
        <w:rPr>
          <w:rFonts w:ascii="Arial" w:hAnsi="Arial" w:cs="Arial"/>
          <w:sz w:val="20"/>
        </w:rPr>
        <w:t>meeting</w:t>
      </w:r>
      <w:r w:rsidR="00D23D07" w:rsidRPr="00D23D07">
        <w:rPr>
          <w:rFonts w:ascii="Arial" w:hAnsi="Arial" w:cs="Arial"/>
          <w:sz w:val="20"/>
        </w:rPr>
        <w:t xml:space="preserve"> will have 41 symposia and anticipated over </w:t>
      </w:r>
      <w:r w:rsidR="002B7963" w:rsidRPr="00D23D07">
        <w:rPr>
          <w:rFonts w:ascii="Arial" w:hAnsi="Arial" w:cs="Arial"/>
          <w:sz w:val="20"/>
        </w:rPr>
        <w:t>2</w:t>
      </w:r>
      <w:r w:rsidR="002C1579">
        <w:rPr>
          <w:rFonts w:ascii="Arial" w:hAnsi="Arial" w:cs="Arial"/>
          <w:sz w:val="20"/>
        </w:rPr>
        <w:t>,</w:t>
      </w:r>
      <w:r w:rsidR="002B7963" w:rsidRPr="00D23D07">
        <w:rPr>
          <w:rFonts w:ascii="Arial" w:hAnsi="Arial" w:cs="Arial"/>
          <w:sz w:val="20"/>
        </w:rPr>
        <w:t>000 members</w:t>
      </w:r>
      <w:r w:rsidR="00D23D07" w:rsidRPr="00D23D07">
        <w:rPr>
          <w:rFonts w:ascii="Arial" w:hAnsi="Arial" w:cs="Arial"/>
          <w:sz w:val="20"/>
        </w:rPr>
        <w:t xml:space="preserve"> will attend the meeting</w:t>
      </w:r>
      <w:r w:rsidR="002B7963" w:rsidRPr="00D23D07">
        <w:rPr>
          <w:rFonts w:ascii="Arial" w:hAnsi="Arial" w:cs="Arial"/>
          <w:sz w:val="20"/>
        </w:rPr>
        <w:t xml:space="preserve">.  </w:t>
      </w:r>
      <w:r w:rsidR="00D23D07" w:rsidRPr="00D23D07">
        <w:rPr>
          <w:rFonts w:ascii="Arial" w:hAnsi="Arial" w:cs="Arial"/>
          <w:sz w:val="20"/>
        </w:rPr>
        <w:t xml:space="preserve">The 2015 Annual Meeting will be held in </w:t>
      </w:r>
      <w:r w:rsidR="002B7963" w:rsidRPr="00D23D07">
        <w:rPr>
          <w:rFonts w:ascii="Arial" w:hAnsi="Arial" w:cs="Arial"/>
          <w:sz w:val="20"/>
        </w:rPr>
        <w:t>Portland</w:t>
      </w:r>
      <w:r w:rsidR="00D23D07" w:rsidRPr="00D23D07">
        <w:rPr>
          <w:rFonts w:ascii="Arial" w:hAnsi="Arial" w:cs="Arial"/>
          <w:sz w:val="20"/>
        </w:rPr>
        <w:t xml:space="preserve">, followed by Kansas City in 2016, and Tampa for the 2017 Annual Meeting.  The location for the </w:t>
      </w:r>
      <w:r w:rsidR="002B7963" w:rsidRPr="00D23D07">
        <w:rPr>
          <w:rFonts w:ascii="Arial" w:hAnsi="Arial" w:cs="Arial"/>
          <w:sz w:val="20"/>
        </w:rPr>
        <w:t xml:space="preserve">2018 </w:t>
      </w:r>
      <w:r w:rsidR="00D23D07" w:rsidRPr="00D23D07">
        <w:rPr>
          <w:rFonts w:ascii="Arial" w:hAnsi="Arial" w:cs="Arial"/>
          <w:sz w:val="20"/>
        </w:rPr>
        <w:t xml:space="preserve">Annual Meeting will be selected in the </w:t>
      </w:r>
      <w:r w:rsidR="002B7963" w:rsidRPr="00D23D07">
        <w:rPr>
          <w:rFonts w:ascii="Arial" w:hAnsi="Arial" w:cs="Arial"/>
          <w:sz w:val="20"/>
        </w:rPr>
        <w:t xml:space="preserve">next few months.  </w:t>
      </w:r>
      <w:r w:rsidR="0045132A">
        <w:rPr>
          <w:rFonts w:ascii="Arial" w:hAnsi="Arial" w:cs="Arial"/>
          <w:sz w:val="20"/>
        </w:rPr>
        <w:t>Doug discussed the i</w:t>
      </w:r>
      <w:r w:rsidR="002B7963" w:rsidRPr="00D23D07">
        <w:rPr>
          <w:rFonts w:ascii="Arial" w:hAnsi="Arial" w:cs="Arial"/>
          <w:sz w:val="20"/>
        </w:rPr>
        <w:t>nvestment program</w:t>
      </w:r>
      <w:r w:rsidR="0045132A">
        <w:rPr>
          <w:rFonts w:ascii="Arial" w:hAnsi="Arial" w:cs="Arial"/>
          <w:sz w:val="20"/>
        </w:rPr>
        <w:t xml:space="preserve">.  Chapters, technical committees can </w:t>
      </w:r>
      <w:r w:rsidR="002B7963" w:rsidRPr="00D23D07">
        <w:rPr>
          <w:rFonts w:ascii="Arial" w:hAnsi="Arial" w:cs="Arial"/>
          <w:sz w:val="20"/>
        </w:rPr>
        <w:t xml:space="preserve">piggyback </w:t>
      </w:r>
      <w:r w:rsidR="0045132A">
        <w:rPr>
          <w:rFonts w:ascii="Arial" w:hAnsi="Arial" w:cs="Arial"/>
          <w:sz w:val="20"/>
        </w:rPr>
        <w:t>the AFS’s investment portfolio.  The AFS had a 22% return on their investments last year.  Doug will p</w:t>
      </w:r>
      <w:r w:rsidR="002B7963" w:rsidRPr="00D23D07">
        <w:rPr>
          <w:rFonts w:ascii="Arial" w:hAnsi="Arial" w:cs="Arial"/>
          <w:sz w:val="20"/>
        </w:rPr>
        <w:t>rovide more info</w:t>
      </w:r>
      <w:r w:rsidR="0045132A">
        <w:rPr>
          <w:rFonts w:ascii="Arial" w:hAnsi="Arial" w:cs="Arial"/>
          <w:sz w:val="20"/>
        </w:rPr>
        <w:t>rmation</w:t>
      </w:r>
      <w:r w:rsidR="002B7963" w:rsidRPr="00D23D07">
        <w:rPr>
          <w:rFonts w:ascii="Arial" w:hAnsi="Arial" w:cs="Arial"/>
          <w:sz w:val="20"/>
        </w:rPr>
        <w:t xml:space="preserve"> to </w:t>
      </w:r>
      <w:r w:rsidR="0045132A">
        <w:rPr>
          <w:rFonts w:ascii="Arial" w:hAnsi="Arial" w:cs="Arial"/>
          <w:sz w:val="20"/>
        </w:rPr>
        <w:t xml:space="preserve">the </w:t>
      </w:r>
      <w:r w:rsidR="002B7963" w:rsidRPr="00D23D07">
        <w:rPr>
          <w:rFonts w:ascii="Arial" w:hAnsi="Arial" w:cs="Arial"/>
          <w:sz w:val="20"/>
        </w:rPr>
        <w:t>chapters and tech</w:t>
      </w:r>
      <w:r w:rsidR="0045132A">
        <w:rPr>
          <w:rFonts w:ascii="Arial" w:hAnsi="Arial" w:cs="Arial"/>
          <w:sz w:val="20"/>
        </w:rPr>
        <w:t xml:space="preserve">nical committees about </w:t>
      </w:r>
      <w:r w:rsidR="002B7963" w:rsidRPr="00D23D07">
        <w:rPr>
          <w:rFonts w:ascii="Arial" w:hAnsi="Arial" w:cs="Arial"/>
          <w:sz w:val="20"/>
        </w:rPr>
        <w:t>creat</w:t>
      </w:r>
      <w:r w:rsidR="0045132A">
        <w:rPr>
          <w:rFonts w:ascii="Arial" w:hAnsi="Arial" w:cs="Arial"/>
          <w:sz w:val="20"/>
        </w:rPr>
        <w:t>ing</w:t>
      </w:r>
      <w:r w:rsidR="002B7963" w:rsidRPr="00D23D07">
        <w:rPr>
          <w:rFonts w:ascii="Arial" w:hAnsi="Arial" w:cs="Arial"/>
          <w:sz w:val="20"/>
        </w:rPr>
        <w:t xml:space="preserve"> sub</w:t>
      </w:r>
      <w:r w:rsidR="002C1579">
        <w:rPr>
          <w:rFonts w:ascii="Arial" w:hAnsi="Arial" w:cs="Arial"/>
          <w:sz w:val="20"/>
        </w:rPr>
        <w:t>-</w:t>
      </w:r>
      <w:r w:rsidR="002B7963" w:rsidRPr="00D23D07">
        <w:rPr>
          <w:rFonts w:ascii="Arial" w:hAnsi="Arial" w:cs="Arial"/>
          <w:sz w:val="20"/>
        </w:rPr>
        <w:t xml:space="preserve">accounts </w:t>
      </w:r>
      <w:r w:rsidR="0045132A">
        <w:rPr>
          <w:rFonts w:ascii="Arial" w:hAnsi="Arial" w:cs="Arial"/>
          <w:sz w:val="20"/>
        </w:rPr>
        <w:t>within the AFS</w:t>
      </w:r>
      <w:r w:rsidR="002B7963" w:rsidRPr="00D23D07">
        <w:rPr>
          <w:rFonts w:ascii="Arial" w:hAnsi="Arial" w:cs="Arial"/>
          <w:sz w:val="20"/>
        </w:rPr>
        <w:t xml:space="preserve"> portfolio.  </w:t>
      </w:r>
      <w:r w:rsidR="0045132A">
        <w:rPr>
          <w:rFonts w:ascii="Arial" w:hAnsi="Arial" w:cs="Arial"/>
          <w:sz w:val="20"/>
        </w:rPr>
        <w:t xml:space="preserve">Question from audience concerning whether </w:t>
      </w:r>
      <w:r w:rsidR="002B7963" w:rsidRPr="00D23D07">
        <w:rPr>
          <w:rFonts w:ascii="Arial" w:hAnsi="Arial" w:cs="Arial"/>
          <w:sz w:val="20"/>
        </w:rPr>
        <w:t xml:space="preserve">policies identified by leaders </w:t>
      </w:r>
      <w:r w:rsidR="0045132A">
        <w:rPr>
          <w:rFonts w:ascii="Arial" w:hAnsi="Arial" w:cs="Arial"/>
          <w:sz w:val="20"/>
        </w:rPr>
        <w:t xml:space="preserve">were </w:t>
      </w:r>
      <w:r w:rsidR="002C1579">
        <w:rPr>
          <w:rFonts w:ascii="Arial" w:hAnsi="Arial" w:cs="Arial"/>
          <w:sz w:val="20"/>
        </w:rPr>
        <w:t>discussed to membership.</w:t>
      </w:r>
      <w:r w:rsidR="002B7963" w:rsidRPr="00D23D07">
        <w:rPr>
          <w:rFonts w:ascii="Arial" w:hAnsi="Arial" w:cs="Arial"/>
          <w:sz w:val="20"/>
        </w:rPr>
        <w:t xml:space="preserve">  </w:t>
      </w:r>
      <w:r w:rsidR="0045132A">
        <w:rPr>
          <w:rFonts w:ascii="Arial" w:hAnsi="Arial" w:cs="Arial"/>
          <w:sz w:val="20"/>
        </w:rPr>
        <w:t xml:space="preserve">Doug said that policies were discussed to the membership through officers.  In-depth policies are open for comment to the membership.  Question from the audience concerning whether </w:t>
      </w:r>
      <w:r w:rsidR="002B7963" w:rsidRPr="00D23D07">
        <w:rPr>
          <w:rFonts w:ascii="Arial" w:hAnsi="Arial" w:cs="Arial"/>
          <w:sz w:val="20"/>
        </w:rPr>
        <w:t>state agencies</w:t>
      </w:r>
      <w:r w:rsidR="0045132A">
        <w:rPr>
          <w:rFonts w:ascii="Arial" w:hAnsi="Arial" w:cs="Arial"/>
          <w:sz w:val="20"/>
        </w:rPr>
        <w:t xml:space="preserve"> had input</w:t>
      </w:r>
      <w:r w:rsidR="002C1579">
        <w:rPr>
          <w:rFonts w:ascii="Arial" w:hAnsi="Arial" w:cs="Arial"/>
          <w:sz w:val="20"/>
        </w:rPr>
        <w:t xml:space="preserve"> during the leadership dialogue</w:t>
      </w:r>
      <w:r w:rsidR="0045132A">
        <w:rPr>
          <w:rFonts w:ascii="Arial" w:hAnsi="Arial" w:cs="Arial"/>
          <w:sz w:val="20"/>
        </w:rPr>
        <w:t xml:space="preserve">.  Doug replied that </w:t>
      </w:r>
      <w:r w:rsidR="002C1579">
        <w:rPr>
          <w:rFonts w:ascii="Arial" w:hAnsi="Arial" w:cs="Arial"/>
          <w:sz w:val="20"/>
        </w:rPr>
        <w:t xml:space="preserve">they will </w:t>
      </w:r>
      <w:r w:rsidR="0045132A">
        <w:rPr>
          <w:rFonts w:ascii="Arial" w:hAnsi="Arial" w:cs="Arial"/>
          <w:sz w:val="20"/>
        </w:rPr>
        <w:t xml:space="preserve">work to </w:t>
      </w:r>
      <w:r w:rsidR="002B7963" w:rsidRPr="00D23D07">
        <w:rPr>
          <w:rFonts w:ascii="Arial" w:hAnsi="Arial" w:cs="Arial"/>
          <w:sz w:val="20"/>
        </w:rPr>
        <w:t>reach out to the states as much as we can</w:t>
      </w:r>
      <w:r w:rsidR="0045132A">
        <w:rPr>
          <w:rFonts w:ascii="Arial" w:hAnsi="Arial" w:cs="Arial"/>
          <w:sz w:val="20"/>
        </w:rPr>
        <w:t>, work with them where we can.</w:t>
      </w:r>
    </w:p>
    <w:p w:rsidR="00D02415" w:rsidRPr="00D02415" w:rsidRDefault="00D02415" w:rsidP="00A93117">
      <w:pPr>
        <w:rPr>
          <w:rFonts w:ascii="Arial" w:hAnsi="Arial" w:cs="Arial"/>
          <w:b/>
          <w:i/>
          <w:sz w:val="20"/>
          <w:u w:val="single"/>
        </w:rPr>
      </w:pPr>
      <w:r w:rsidRPr="00D02415">
        <w:rPr>
          <w:rFonts w:ascii="Arial" w:hAnsi="Arial" w:cs="Arial"/>
          <w:b/>
          <w:i/>
          <w:sz w:val="20"/>
          <w:u w:val="single"/>
        </w:rPr>
        <w:lastRenderedPageBreak/>
        <w:t>New Business</w:t>
      </w:r>
    </w:p>
    <w:p w:rsidR="00321488" w:rsidRPr="00D02415" w:rsidRDefault="00321488" w:rsidP="00A93117">
      <w:pPr>
        <w:rPr>
          <w:rFonts w:ascii="Arial" w:hAnsi="Arial" w:cs="Arial"/>
          <w:b/>
          <w:i/>
          <w:sz w:val="20"/>
          <w:u w:val="single"/>
        </w:rPr>
      </w:pPr>
    </w:p>
    <w:p w:rsidR="00D02415" w:rsidRPr="00F50610" w:rsidRDefault="00607781" w:rsidP="00D02415">
      <w:pPr>
        <w:rPr>
          <w:rFonts w:ascii="Arial" w:hAnsi="Arial" w:cs="Arial"/>
          <w:sz w:val="20"/>
          <w:u w:val="single"/>
        </w:rPr>
      </w:pPr>
      <w:r w:rsidRPr="00F50610">
        <w:rPr>
          <w:rFonts w:ascii="Arial" w:hAnsi="Arial" w:cs="Arial"/>
          <w:sz w:val="20"/>
          <w:u w:val="single"/>
        </w:rPr>
        <w:t>NCD Officer Chapter Visit Schedule</w:t>
      </w:r>
    </w:p>
    <w:p w:rsidR="00607781" w:rsidRDefault="00607781" w:rsidP="00D02415">
      <w:pPr>
        <w:rPr>
          <w:rFonts w:ascii="Arial" w:hAnsi="Arial" w:cs="Arial"/>
          <w:sz w:val="20"/>
        </w:rPr>
      </w:pPr>
    </w:p>
    <w:p w:rsidR="00607781" w:rsidRDefault="00607781" w:rsidP="00D02415">
      <w:pPr>
        <w:rPr>
          <w:rFonts w:ascii="Arial" w:hAnsi="Arial" w:cs="Arial"/>
          <w:sz w:val="20"/>
        </w:rPr>
      </w:pPr>
      <w:r>
        <w:rPr>
          <w:rFonts w:ascii="Arial" w:hAnsi="Arial" w:cs="Arial"/>
          <w:sz w:val="20"/>
        </w:rPr>
        <w:t xml:space="preserve">Iowa/Nebraska:  Vince </w:t>
      </w:r>
      <w:proofErr w:type="spellStart"/>
      <w:r>
        <w:rPr>
          <w:rFonts w:ascii="Arial" w:hAnsi="Arial" w:cs="Arial"/>
          <w:sz w:val="20"/>
        </w:rPr>
        <w:t>Travnichek</w:t>
      </w:r>
      <w:proofErr w:type="spellEnd"/>
    </w:p>
    <w:p w:rsidR="00607781" w:rsidRDefault="00607781" w:rsidP="00D02415">
      <w:pPr>
        <w:rPr>
          <w:rFonts w:ascii="Arial" w:hAnsi="Arial" w:cs="Arial"/>
          <w:sz w:val="20"/>
        </w:rPr>
      </w:pPr>
      <w:r>
        <w:rPr>
          <w:rFonts w:ascii="Arial" w:hAnsi="Arial" w:cs="Arial"/>
          <w:sz w:val="20"/>
        </w:rPr>
        <w:t>Kansas:  Andrew Jansen</w:t>
      </w:r>
    </w:p>
    <w:p w:rsidR="00607781" w:rsidRDefault="00607781" w:rsidP="00D02415">
      <w:pPr>
        <w:rPr>
          <w:rFonts w:ascii="Arial" w:hAnsi="Arial" w:cs="Arial"/>
          <w:sz w:val="20"/>
        </w:rPr>
      </w:pPr>
      <w:r>
        <w:rPr>
          <w:rFonts w:ascii="Arial" w:hAnsi="Arial" w:cs="Arial"/>
          <w:sz w:val="20"/>
        </w:rPr>
        <w:t>Ohio:</w:t>
      </w:r>
      <w:r w:rsidR="002C1579">
        <w:rPr>
          <w:rFonts w:ascii="Arial" w:hAnsi="Arial" w:cs="Arial"/>
          <w:sz w:val="20"/>
        </w:rPr>
        <w:t xml:space="preserve">  Gwen White</w:t>
      </w:r>
    </w:p>
    <w:p w:rsidR="002C1579" w:rsidRDefault="002C1579" w:rsidP="00D02415">
      <w:pPr>
        <w:rPr>
          <w:rFonts w:ascii="Arial" w:hAnsi="Arial" w:cs="Arial"/>
          <w:sz w:val="20"/>
        </w:rPr>
      </w:pPr>
      <w:r>
        <w:rPr>
          <w:rFonts w:ascii="Arial" w:hAnsi="Arial" w:cs="Arial"/>
          <w:sz w:val="20"/>
        </w:rPr>
        <w:t>Ontario:  Meeting in conjunction with Annual Meeting</w:t>
      </w:r>
    </w:p>
    <w:p w:rsidR="00607781" w:rsidRDefault="00607781" w:rsidP="00D02415">
      <w:pPr>
        <w:rPr>
          <w:rFonts w:ascii="Arial" w:hAnsi="Arial" w:cs="Arial"/>
          <w:sz w:val="20"/>
        </w:rPr>
      </w:pPr>
      <w:r>
        <w:rPr>
          <w:rFonts w:ascii="Arial" w:hAnsi="Arial" w:cs="Arial"/>
          <w:sz w:val="20"/>
        </w:rPr>
        <w:t>Minnesota:</w:t>
      </w:r>
    </w:p>
    <w:p w:rsidR="00607781" w:rsidRDefault="00607781" w:rsidP="00D02415">
      <w:pPr>
        <w:rPr>
          <w:rFonts w:ascii="Arial" w:hAnsi="Arial" w:cs="Arial"/>
          <w:sz w:val="20"/>
        </w:rPr>
      </w:pPr>
      <w:r>
        <w:rPr>
          <w:rFonts w:ascii="Arial" w:hAnsi="Arial" w:cs="Arial"/>
          <w:sz w:val="20"/>
        </w:rPr>
        <w:t>Mid-Canada:</w:t>
      </w:r>
    </w:p>
    <w:p w:rsidR="003F7328" w:rsidRDefault="003F7328" w:rsidP="00D02415">
      <w:pPr>
        <w:rPr>
          <w:rFonts w:ascii="Arial" w:hAnsi="Arial" w:cs="Arial"/>
          <w:sz w:val="20"/>
        </w:rPr>
      </w:pPr>
      <w:r>
        <w:rPr>
          <w:rFonts w:ascii="Arial" w:hAnsi="Arial" w:cs="Arial"/>
          <w:sz w:val="20"/>
        </w:rPr>
        <w:t>Michigan:  Gary Whelan</w:t>
      </w:r>
    </w:p>
    <w:p w:rsidR="00607781" w:rsidRDefault="00607781" w:rsidP="00D02415">
      <w:pPr>
        <w:rPr>
          <w:rFonts w:ascii="Arial" w:hAnsi="Arial" w:cs="Arial"/>
          <w:sz w:val="20"/>
        </w:rPr>
      </w:pPr>
      <w:r>
        <w:rPr>
          <w:rFonts w:ascii="Arial" w:hAnsi="Arial" w:cs="Arial"/>
          <w:sz w:val="20"/>
        </w:rPr>
        <w:t>Indiana:</w:t>
      </w:r>
      <w:r w:rsidR="003F7328">
        <w:rPr>
          <w:rFonts w:ascii="Arial" w:hAnsi="Arial" w:cs="Arial"/>
          <w:sz w:val="20"/>
        </w:rPr>
        <w:t xml:space="preserve">  Gary Whelan</w:t>
      </w:r>
      <w:bookmarkStart w:id="1" w:name="_GoBack"/>
      <w:bookmarkEnd w:id="1"/>
    </w:p>
    <w:p w:rsidR="00607781" w:rsidRDefault="00607781" w:rsidP="00D02415">
      <w:pPr>
        <w:rPr>
          <w:rFonts w:ascii="Arial" w:hAnsi="Arial" w:cs="Arial"/>
          <w:sz w:val="20"/>
        </w:rPr>
      </w:pPr>
      <w:r>
        <w:rPr>
          <w:rFonts w:ascii="Arial" w:hAnsi="Arial" w:cs="Arial"/>
          <w:sz w:val="20"/>
        </w:rPr>
        <w:t>Illinois:</w:t>
      </w:r>
      <w:r w:rsidR="003F7328">
        <w:rPr>
          <w:rFonts w:ascii="Arial" w:hAnsi="Arial" w:cs="Arial"/>
          <w:sz w:val="20"/>
        </w:rPr>
        <w:t xml:space="preserve">  Phil Moy</w:t>
      </w:r>
    </w:p>
    <w:p w:rsidR="00607781" w:rsidRDefault="00607781" w:rsidP="00D02415">
      <w:pPr>
        <w:rPr>
          <w:rFonts w:ascii="Arial" w:hAnsi="Arial" w:cs="Arial"/>
          <w:sz w:val="20"/>
        </w:rPr>
      </w:pPr>
      <w:r>
        <w:rPr>
          <w:rFonts w:ascii="Arial" w:hAnsi="Arial" w:cs="Arial"/>
          <w:sz w:val="20"/>
        </w:rPr>
        <w:t xml:space="preserve">Dakota:  Vince </w:t>
      </w:r>
      <w:proofErr w:type="spellStart"/>
      <w:r>
        <w:rPr>
          <w:rFonts w:ascii="Arial" w:hAnsi="Arial" w:cs="Arial"/>
          <w:sz w:val="20"/>
        </w:rPr>
        <w:t>Travnichek</w:t>
      </w:r>
      <w:proofErr w:type="spellEnd"/>
    </w:p>
    <w:p w:rsidR="00607781" w:rsidRDefault="00607781" w:rsidP="00D02415">
      <w:pPr>
        <w:rPr>
          <w:rFonts w:ascii="Arial" w:hAnsi="Arial" w:cs="Arial"/>
          <w:sz w:val="20"/>
        </w:rPr>
      </w:pPr>
      <w:r>
        <w:rPr>
          <w:rFonts w:ascii="Arial" w:hAnsi="Arial" w:cs="Arial"/>
          <w:sz w:val="20"/>
        </w:rPr>
        <w:t>Wisconsin:  Phil Moy</w:t>
      </w:r>
    </w:p>
    <w:p w:rsidR="00607781" w:rsidRPr="00D02415" w:rsidRDefault="00607781" w:rsidP="00D02415">
      <w:pPr>
        <w:rPr>
          <w:rFonts w:ascii="Arial" w:hAnsi="Arial" w:cs="Arial"/>
          <w:sz w:val="20"/>
        </w:rPr>
      </w:pPr>
      <w:r>
        <w:rPr>
          <w:rFonts w:ascii="Arial" w:hAnsi="Arial" w:cs="Arial"/>
          <w:sz w:val="20"/>
        </w:rPr>
        <w:t xml:space="preserve">Missouri:  Vince </w:t>
      </w:r>
      <w:proofErr w:type="spellStart"/>
      <w:r>
        <w:rPr>
          <w:rFonts w:ascii="Arial" w:hAnsi="Arial" w:cs="Arial"/>
          <w:sz w:val="20"/>
        </w:rPr>
        <w:t>Travnichek</w:t>
      </w:r>
      <w:proofErr w:type="spellEnd"/>
    </w:p>
    <w:p w:rsidR="00D02415" w:rsidRDefault="00D02415" w:rsidP="00D02415"/>
    <w:p w:rsidR="00626346" w:rsidRDefault="002C1579" w:rsidP="00D02415">
      <w:pPr>
        <w:rPr>
          <w:rFonts w:ascii="Arial" w:hAnsi="Arial" w:cs="Arial"/>
          <w:sz w:val="20"/>
        </w:rPr>
      </w:pPr>
      <w:r>
        <w:rPr>
          <w:rFonts w:ascii="Arial" w:hAnsi="Arial" w:cs="Arial"/>
          <w:sz w:val="20"/>
        </w:rPr>
        <w:t>Gary Whelan</w:t>
      </w:r>
      <w:r w:rsidR="00F50610">
        <w:rPr>
          <w:rFonts w:ascii="Arial" w:hAnsi="Arial" w:cs="Arial"/>
          <w:sz w:val="20"/>
        </w:rPr>
        <w:t xml:space="preserve"> mentioned that Randy Schultz has several boxes of NCD archives that need to </w:t>
      </w:r>
      <w:proofErr w:type="gramStart"/>
      <w:r w:rsidR="00F50610">
        <w:rPr>
          <w:rFonts w:ascii="Arial" w:hAnsi="Arial" w:cs="Arial"/>
          <w:sz w:val="20"/>
        </w:rPr>
        <w:t>transported</w:t>
      </w:r>
      <w:proofErr w:type="gramEnd"/>
      <w:r w:rsidR="00F50610">
        <w:rPr>
          <w:rFonts w:ascii="Arial" w:hAnsi="Arial" w:cs="Arial"/>
          <w:sz w:val="20"/>
        </w:rPr>
        <w:t xml:space="preserve"> to the archives at the DC Booth Fish Hatchery in Rapid City, SD.  South Dakota State University students agreed to transport materials to the hatchery.</w:t>
      </w:r>
    </w:p>
    <w:p w:rsidR="00F50610" w:rsidRDefault="00F50610" w:rsidP="00D02415">
      <w:pPr>
        <w:rPr>
          <w:rFonts w:ascii="Arial" w:hAnsi="Arial" w:cs="Arial"/>
          <w:sz w:val="20"/>
        </w:rPr>
      </w:pPr>
    </w:p>
    <w:p w:rsidR="00F50610" w:rsidRDefault="00FC7EE5" w:rsidP="00D02415">
      <w:pPr>
        <w:rPr>
          <w:rFonts w:ascii="Arial" w:hAnsi="Arial" w:cs="Arial"/>
          <w:sz w:val="20"/>
        </w:rPr>
      </w:pPr>
      <w:r>
        <w:rPr>
          <w:rFonts w:ascii="Arial" w:hAnsi="Arial" w:cs="Arial"/>
          <w:sz w:val="20"/>
        </w:rPr>
        <w:t>Brad Parsons (Minnesota DNR)</w:t>
      </w:r>
      <w:r w:rsidR="00F50610">
        <w:rPr>
          <w:rFonts w:ascii="Arial" w:hAnsi="Arial" w:cs="Arial"/>
          <w:sz w:val="20"/>
        </w:rPr>
        <w:t xml:space="preserve"> mentioned the passing of Dr. Dave Willis.  He will be greatly missed by the fisheries profession.  A scholarship fund has been setup in Dr. Dave Willis’s name.  Additionally, Midwest Lake Management is selling “Willis Nation” t-shirts at their booth in the trade show area.  All t-shirt proceeds will go to the Dr. Dave Willis scholarship fund.</w:t>
      </w:r>
    </w:p>
    <w:p w:rsidR="00F50610" w:rsidRDefault="00F50610" w:rsidP="00D02415">
      <w:pPr>
        <w:rPr>
          <w:rFonts w:ascii="Arial" w:hAnsi="Arial" w:cs="Arial"/>
          <w:sz w:val="20"/>
        </w:rPr>
      </w:pPr>
    </w:p>
    <w:p w:rsidR="00F50610" w:rsidRDefault="00F50610" w:rsidP="00D02415">
      <w:pPr>
        <w:rPr>
          <w:rFonts w:ascii="Arial" w:hAnsi="Arial" w:cs="Arial"/>
          <w:sz w:val="20"/>
        </w:rPr>
      </w:pPr>
      <w:r>
        <w:rPr>
          <w:rFonts w:ascii="Arial" w:hAnsi="Arial" w:cs="Arial"/>
          <w:sz w:val="20"/>
        </w:rPr>
        <w:t>Motion to adjourn at 5:43pm</w:t>
      </w:r>
    </w:p>
    <w:p w:rsidR="00626346" w:rsidRDefault="00626346" w:rsidP="00D02415">
      <w:pPr>
        <w:rPr>
          <w:rFonts w:ascii="Arial" w:hAnsi="Arial" w:cs="Arial"/>
          <w:sz w:val="20"/>
        </w:rPr>
      </w:pPr>
    </w:p>
    <w:p w:rsidR="007D6651" w:rsidRDefault="007D6651" w:rsidP="009F446B">
      <w:pPr>
        <w:rPr>
          <w:rFonts w:ascii="Arial" w:hAnsi="Arial" w:cs="Arial"/>
          <w:sz w:val="20"/>
        </w:rPr>
      </w:pPr>
    </w:p>
    <w:p w:rsidR="009F60D0" w:rsidRPr="007D6651" w:rsidRDefault="009F60D0" w:rsidP="009F446B">
      <w:pPr>
        <w:rPr>
          <w:rFonts w:ascii="Arial" w:hAnsi="Arial" w:cs="Arial"/>
          <w:i/>
          <w:sz w:val="20"/>
        </w:rPr>
      </w:pPr>
      <w:proofErr w:type="gramStart"/>
      <w:r w:rsidRPr="007D6651">
        <w:rPr>
          <w:rFonts w:ascii="Arial" w:hAnsi="Arial" w:cs="Arial"/>
          <w:i/>
          <w:sz w:val="20"/>
        </w:rPr>
        <w:t>Respectfully submitted</w:t>
      </w:r>
      <w:r w:rsidR="004E7AAC" w:rsidRPr="007D6651">
        <w:rPr>
          <w:rFonts w:ascii="Arial" w:hAnsi="Arial" w:cs="Arial"/>
          <w:i/>
          <w:sz w:val="20"/>
        </w:rPr>
        <w:t xml:space="preserve"> by Andy Jans</w:t>
      </w:r>
      <w:r w:rsidR="00626346">
        <w:rPr>
          <w:rFonts w:ascii="Arial" w:hAnsi="Arial" w:cs="Arial"/>
          <w:i/>
          <w:sz w:val="20"/>
        </w:rPr>
        <w:t>en, NCD AFS Secretary-Treasurer.</w:t>
      </w:r>
      <w:proofErr w:type="gramEnd"/>
    </w:p>
    <w:p w:rsidR="009F60D0" w:rsidRPr="00DA2C83" w:rsidRDefault="009F60D0" w:rsidP="009F446B">
      <w:pPr>
        <w:rPr>
          <w:rFonts w:ascii="Arial" w:hAnsi="Arial" w:cs="Arial"/>
          <w:i/>
          <w:sz w:val="20"/>
        </w:rPr>
      </w:pPr>
    </w:p>
    <w:sectPr w:rsidR="009F60D0" w:rsidRPr="00DA2C83" w:rsidSect="00494572">
      <w:type w:val="continuous"/>
      <w:pgSz w:w="12240" w:h="15840"/>
      <w:pgMar w:top="1008" w:right="1008" w:bottom="1008" w:left="1008"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5A" w:rsidRDefault="00455F5A">
      <w:r>
        <w:separator/>
      </w:r>
    </w:p>
  </w:endnote>
  <w:endnote w:type="continuationSeparator" w:id="0">
    <w:p w:rsidR="00455F5A" w:rsidRDefault="0045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A" w:rsidRDefault="00455F5A">
    <w:pPr>
      <w:pStyle w:val="Footer"/>
      <w:rPr>
        <w:sz w:val="22"/>
      </w:rPr>
    </w:pPr>
    <w:r>
      <w:rPr>
        <w:sz w:val="22"/>
      </w:rPr>
      <w:t>10-</w:t>
    </w:r>
    <w:r>
      <w:rPr>
        <w:sz w:val="22"/>
      </w:rPr>
      <w:fldChar w:fldCharType="begin"/>
    </w:r>
    <w:r>
      <w:rPr>
        <w:sz w:val="22"/>
      </w:rPr>
      <w:instrText>PAGE</w:instrText>
    </w:r>
    <w:r>
      <w:rPr>
        <w:sz w:val="22"/>
      </w:rPr>
      <w:fldChar w:fldCharType="separate"/>
    </w:r>
    <w:r>
      <w:rPr>
        <w:noProof/>
        <w:sz w:val="22"/>
      </w:rPr>
      <w:t>1</w:t>
    </w:r>
    <w:r>
      <w:rPr>
        <w:sz w:val="22"/>
      </w:rPr>
      <w:fldChar w:fldCharType="end"/>
    </w: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5A" w:rsidRDefault="00455F5A">
      <w:r>
        <w:separator/>
      </w:r>
    </w:p>
  </w:footnote>
  <w:footnote w:type="continuationSeparator" w:id="0">
    <w:p w:rsidR="00455F5A" w:rsidRDefault="00455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61B6"/>
    <w:multiLevelType w:val="multilevel"/>
    <w:tmpl w:val="AA9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231C0"/>
    <w:multiLevelType w:val="hybridMultilevel"/>
    <w:tmpl w:val="51049902"/>
    <w:lvl w:ilvl="0" w:tplc="1C461A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9B0DE9"/>
    <w:multiLevelType w:val="multilevel"/>
    <w:tmpl w:val="CAFA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C7D77"/>
    <w:multiLevelType w:val="multilevel"/>
    <w:tmpl w:val="BFC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7F196A"/>
    <w:multiLevelType w:val="multilevel"/>
    <w:tmpl w:val="5E40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A8"/>
    <w:rsid w:val="0000189C"/>
    <w:rsid w:val="0002689A"/>
    <w:rsid w:val="000412E3"/>
    <w:rsid w:val="00053F1F"/>
    <w:rsid w:val="000631E8"/>
    <w:rsid w:val="00086503"/>
    <w:rsid w:val="000C5E95"/>
    <w:rsid w:val="000D4826"/>
    <w:rsid w:val="000F56D3"/>
    <w:rsid w:val="001016D2"/>
    <w:rsid w:val="00106899"/>
    <w:rsid w:val="00106922"/>
    <w:rsid w:val="00126842"/>
    <w:rsid w:val="0014329C"/>
    <w:rsid w:val="00143EC3"/>
    <w:rsid w:val="001738D1"/>
    <w:rsid w:val="001800BE"/>
    <w:rsid w:val="00184BA7"/>
    <w:rsid w:val="001B3068"/>
    <w:rsid w:val="001D51FB"/>
    <w:rsid w:val="001F76AE"/>
    <w:rsid w:val="00221A25"/>
    <w:rsid w:val="0024089A"/>
    <w:rsid w:val="00271FF4"/>
    <w:rsid w:val="00272FF1"/>
    <w:rsid w:val="00283C7D"/>
    <w:rsid w:val="0028653A"/>
    <w:rsid w:val="002A1EB0"/>
    <w:rsid w:val="002B6CB8"/>
    <w:rsid w:val="002B7963"/>
    <w:rsid w:val="002C1579"/>
    <w:rsid w:val="002C3021"/>
    <w:rsid w:val="003011B3"/>
    <w:rsid w:val="00311111"/>
    <w:rsid w:val="00316969"/>
    <w:rsid w:val="00321488"/>
    <w:rsid w:val="003441D0"/>
    <w:rsid w:val="00346087"/>
    <w:rsid w:val="00362E27"/>
    <w:rsid w:val="00365297"/>
    <w:rsid w:val="00367D05"/>
    <w:rsid w:val="003A2859"/>
    <w:rsid w:val="003D0837"/>
    <w:rsid w:val="003F25F3"/>
    <w:rsid w:val="003F4F04"/>
    <w:rsid w:val="003F7328"/>
    <w:rsid w:val="00406065"/>
    <w:rsid w:val="004158C2"/>
    <w:rsid w:val="00422708"/>
    <w:rsid w:val="00424734"/>
    <w:rsid w:val="004259DC"/>
    <w:rsid w:val="0045132A"/>
    <w:rsid w:val="00455F5A"/>
    <w:rsid w:val="0046011A"/>
    <w:rsid w:val="00482894"/>
    <w:rsid w:val="00494572"/>
    <w:rsid w:val="004C3FE5"/>
    <w:rsid w:val="004D6016"/>
    <w:rsid w:val="004E0974"/>
    <w:rsid w:val="004E1A86"/>
    <w:rsid w:val="004E7AAC"/>
    <w:rsid w:val="00525A0C"/>
    <w:rsid w:val="00526EBA"/>
    <w:rsid w:val="00551CFC"/>
    <w:rsid w:val="00560ECE"/>
    <w:rsid w:val="00561698"/>
    <w:rsid w:val="00567757"/>
    <w:rsid w:val="005C54C1"/>
    <w:rsid w:val="005C649F"/>
    <w:rsid w:val="005D7226"/>
    <w:rsid w:val="005E30FE"/>
    <w:rsid w:val="00607781"/>
    <w:rsid w:val="00626346"/>
    <w:rsid w:val="0064658C"/>
    <w:rsid w:val="00647954"/>
    <w:rsid w:val="00647A3B"/>
    <w:rsid w:val="00652CCB"/>
    <w:rsid w:val="00675A44"/>
    <w:rsid w:val="00696AB8"/>
    <w:rsid w:val="006A1F7A"/>
    <w:rsid w:val="006C11B7"/>
    <w:rsid w:val="006C7148"/>
    <w:rsid w:val="006D6F5B"/>
    <w:rsid w:val="006E5610"/>
    <w:rsid w:val="006F0A91"/>
    <w:rsid w:val="00704748"/>
    <w:rsid w:val="00741AFF"/>
    <w:rsid w:val="0074339A"/>
    <w:rsid w:val="007568E4"/>
    <w:rsid w:val="007626AA"/>
    <w:rsid w:val="007833D4"/>
    <w:rsid w:val="007B03BF"/>
    <w:rsid w:val="007C2DA8"/>
    <w:rsid w:val="007D1C1E"/>
    <w:rsid w:val="007D2466"/>
    <w:rsid w:val="007D6651"/>
    <w:rsid w:val="00802F68"/>
    <w:rsid w:val="00810164"/>
    <w:rsid w:val="00813C89"/>
    <w:rsid w:val="00850EA8"/>
    <w:rsid w:val="00852142"/>
    <w:rsid w:val="008760A6"/>
    <w:rsid w:val="008B31C4"/>
    <w:rsid w:val="008C2911"/>
    <w:rsid w:val="008D6C4E"/>
    <w:rsid w:val="008F0849"/>
    <w:rsid w:val="008F4AC6"/>
    <w:rsid w:val="00921A1E"/>
    <w:rsid w:val="00921B66"/>
    <w:rsid w:val="00921E15"/>
    <w:rsid w:val="009259B3"/>
    <w:rsid w:val="009262CF"/>
    <w:rsid w:val="0093051B"/>
    <w:rsid w:val="009406D3"/>
    <w:rsid w:val="00954A81"/>
    <w:rsid w:val="0095645F"/>
    <w:rsid w:val="00960552"/>
    <w:rsid w:val="00970146"/>
    <w:rsid w:val="009B09BB"/>
    <w:rsid w:val="009C0FAE"/>
    <w:rsid w:val="009D63BB"/>
    <w:rsid w:val="009E53B9"/>
    <w:rsid w:val="009F446B"/>
    <w:rsid w:val="009F60D0"/>
    <w:rsid w:val="00A06503"/>
    <w:rsid w:val="00A369B4"/>
    <w:rsid w:val="00A44632"/>
    <w:rsid w:val="00A542A9"/>
    <w:rsid w:val="00A617B3"/>
    <w:rsid w:val="00A93117"/>
    <w:rsid w:val="00A935D7"/>
    <w:rsid w:val="00A96B7A"/>
    <w:rsid w:val="00AA563E"/>
    <w:rsid w:val="00AB2AA4"/>
    <w:rsid w:val="00AC40E6"/>
    <w:rsid w:val="00AC42CB"/>
    <w:rsid w:val="00AF2A90"/>
    <w:rsid w:val="00B10BA0"/>
    <w:rsid w:val="00B13997"/>
    <w:rsid w:val="00B13B6F"/>
    <w:rsid w:val="00B3734A"/>
    <w:rsid w:val="00B673AB"/>
    <w:rsid w:val="00B73FD8"/>
    <w:rsid w:val="00B77C6C"/>
    <w:rsid w:val="00B85476"/>
    <w:rsid w:val="00B8696B"/>
    <w:rsid w:val="00B9792E"/>
    <w:rsid w:val="00BB7261"/>
    <w:rsid w:val="00BF7014"/>
    <w:rsid w:val="00C0792A"/>
    <w:rsid w:val="00C15E57"/>
    <w:rsid w:val="00C15F99"/>
    <w:rsid w:val="00C256D3"/>
    <w:rsid w:val="00C32CD9"/>
    <w:rsid w:val="00C65FE0"/>
    <w:rsid w:val="00C745B9"/>
    <w:rsid w:val="00CA76A2"/>
    <w:rsid w:val="00CC2D9E"/>
    <w:rsid w:val="00CD396D"/>
    <w:rsid w:val="00CD54F8"/>
    <w:rsid w:val="00CE3334"/>
    <w:rsid w:val="00D02415"/>
    <w:rsid w:val="00D05BE6"/>
    <w:rsid w:val="00D12291"/>
    <w:rsid w:val="00D2316E"/>
    <w:rsid w:val="00D23D07"/>
    <w:rsid w:val="00D351D7"/>
    <w:rsid w:val="00D6442D"/>
    <w:rsid w:val="00D65AB3"/>
    <w:rsid w:val="00D742CC"/>
    <w:rsid w:val="00D93F9B"/>
    <w:rsid w:val="00DA2C83"/>
    <w:rsid w:val="00DE1D33"/>
    <w:rsid w:val="00DF7178"/>
    <w:rsid w:val="00E03B7D"/>
    <w:rsid w:val="00E130BE"/>
    <w:rsid w:val="00E14988"/>
    <w:rsid w:val="00E21FA6"/>
    <w:rsid w:val="00E32E44"/>
    <w:rsid w:val="00E415B0"/>
    <w:rsid w:val="00E42C6C"/>
    <w:rsid w:val="00E42E22"/>
    <w:rsid w:val="00E525D7"/>
    <w:rsid w:val="00E675D2"/>
    <w:rsid w:val="00EC170C"/>
    <w:rsid w:val="00EE4B4E"/>
    <w:rsid w:val="00EF6F2F"/>
    <w:rsid w:val="00F15513"/>
    <w:rsid w:val="00F31519"/>
    <w:rsid w:val="00F50610"/>
    <w:rsid w:val="00F736D3"/>
    <w:rsid w:val="00FA4310"/>
    <w:rsid w:val="00FA4371"/>
    <w:rsid w:val="00FC4BD5"/>
    <w:rsid w:val="00FC7EE5"/>
    <w:rsid w:val="00FE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EC3"/>
    <w:rPr>
      <w:sz w:val="24"/>
    </w:rPr>
  </w:style>
  <w:style w:type="paragraph" w:styleId="Heading2">
    <w:name w:val="heading 2"/>
    <w:basedOn w:val="Normal"/>
    <w:link w:val="Heading2Char"/>
    <w:uiPriority w:val="9"/>
    <w:qFormat/>
    <w:rsid w:val="00652C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sioners">
    <w:name w:val="Commisioners"/>
    <w:basedOn w:val="Normal"/>
    <w:rsid w:val="00143EC3"/>
    <w:pPr>
      <w:framePr w:w="2491" w:hSpace="187" w:wrap="notBeside" w:vAnchor="page" w:hAnchor="page" w:x="360" w:y="995"/>
      <w:tabs>
        <w:tab w:val="left" w:pos="3870"/>
      </w:tabs>
      <w:spacing w:line="140" w:lineRule="exact"/>
      <w:ind w:left="360"/>
    </w:pPr>
    <w:rPr>
      <w:rFonts w:ascii="Helvetica" w:hAnsi="Helvetica"/>
      <w:caps/>
      <w:sz w:val="12"/>
    </w:rPr>
  </w:style>
  <w:style w:type="paragraph" w:styleId="Header">
    <w:name w:val="header"/>
    <w:basedOn w:val="Normal"/>
    <w:rsid w:val="00143EC3"/>
    <w:pPr>
      <w:tabs>
        <w:tab w:val="center" w:pos="4320"/>
        <w:tab w:val="right" w:pos="8640"/>
      </w:tabs>
    </w:pPr>
  </w:style>
  <w:style w:type="paragraph" w:styleId="Footer">
    <w:name w:val="footer"/>
    <w:basedOn w:val="Normal"/>
    <w:rsid w:val="00143EC3"/>
    <w:pPr>
      <w:tabs>
        <w:tab w:val="center" w:pos="4320"/>
        <w:tab w:val="right" w:pos="8640"/>
      </w:tabs>
    </w:pPr>
  </w:style>
  <w:style w:type="table" w:styleId="TableGrid">
    <w:name w:val="Table Grid"/>
    <w:basedOn w:val="TableNormal"/>
    <w:rsid w:val="00C07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653A"/>
    <w:rPr>
      <w:rFonts w:ascii="Tahoma" w:hAnsi="Tahoma" w:cs="Tahoma"/>
      <w:sz w:val="16"/>
      <w:szCs w:val="16"/>
    </w:rPr>
  </w:style>
  <w:style w:type="character" w:styleId="Hyperlink">
    <w:name w:val="Hyperlink"/>
    <w:basedOn w:val="DefaultParagraphFont"/>
    <w:uiPriority w:val="99"/>
    <w:rsid w:val="00BF7014"/>
    <w:rPr>
      <w:color w:val="0000FF"/>
      <w:u w:val="single"/>
    </w:rPr>
  </w:style>
  <w:style w:type="character" w:styleId="FollowedHyperlink">
    <w:name w:val="FollowedHyperlink"/>
    <w:basedOn w:val="DefaultParagraphFont"/>
    <w:rsid w:val="00C256D3"/>
    <w:rPr>
      <w:color w:val="606420"/>
      <w:u w:val="single"/>
    </w:rPr>
  </w:style>
  <w:style w:type="character" w:customStyle="1" w:styleId="Heading2Char">
    <w:name w:val="Heading 2 Char"/>
    <w:basedOn w:val="DefaultParagraphFont"/>
    <w:link w:val="Heading2"/>
    <w:uiPriority w:val="9"/>
    <w:rsid w:val="00652CCB"/>
    <w:rPr>
      <w:b/>
      <w:bCs/>
      <w:sz w:val="36"/>
      <w:szCs w:val="36"/>
    </w:rPr>
  </w:style>
  <w:style w:type="paragraph" w:styleId="NormalWeb">
    <w:name w:val="Normal (Web)"/>
    <w:basedOn w:val="Normal"/>
    <w:uiPriority w:val="99"/>
    <w:unhideWhenUsed/>
    <w:rsid w:val="00652CCB"/>
    <w:pPr>
      <w:spacing w:before="100" w:beforeAutospacing="1" w:after="100" w:afterAutospacing="1"/>
    </w:pPr>
    <w:rPr>
      <w:szCs w:val="24"/>
    </w:rPr>
  </w:style>
  <w:style w:type="character" w:customStyle="1" w:styleId="mw-headline">
    <w:name w:val="mw-headline"/>
    <w:basedOn w:val="DefaultParagraphFont"/>
    <w:rsid w:val="00652CCB"/>
  </w:style>
  <w:style w:type="paragraph" w:customStyle="1" w:styleId="article-heading">
    <w:name w:val="article-heading"/>
    <w:basedOn w:val="Normal"/>
    <w:rsid w:val="0000189C"/>
    <w:rPr>
      <w:rFonts w:eastAsia="Calibri"/>
      <w:szCs w:val="24"/>
    </w:rPr>
  </w:style>
  <w:style w:type="character" w:styleId="Strong">
    <w:name w:val="Strong"/>
    <w:basedOn w:val="DefaultParagraphFont"/>
    <w:uiPriority w:val="22"/>
    <w:qFormat/>
    <w:rsid w:val="0000189C"/>
    <w:rPr>
      <w:b/>
      <w:bCs/>
    </w:rPr>
  </w:style>
  <w:style w:type="paragraph" w:styleId="NoSpacing">
    <w:name w:val="No Spacing"/>
    <w:uiPriority w:val="1"/>
    <w:qFormat/>
    <w:rsid w:val="008C291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EC3"/>
    <w:rPr>
      <w:sz w:val="24"/>
    </w:rPr>
  </w:style>
  <w:style w:type="paragraph" w:styleId="Heading2">
    <w:name w:val="heading 2"/>
    <w:basedOn w:val="Normal"/>
    <w:link w:val="Heading2Char"/>
    <w:uiPriority w:val="9"/>
    <w:qFormat/>
    <w:rsid w:val="00652C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sioners">
    <w:name w:val="Commisioners"/>
    <w:basedOn w:val="Normal"/>
    <w:rsid w:val="00143EC3"/>
    <w:pPr>
      <w:framePr w:w="2491" w:hSpace="187" w:wrap="notBeside" w:vAnchor="page" w:hAnchor="page" w:x="360" w:y="995"/>
      <w:tabs>
        <w:tab w:val="left" w:pos="3870"/>
      </w:tabs>
      <w:spacing w:line="140" w:lineRule="exact"/>
      <w:ind w:left="360"/>
    </w:pPr>
    <w:rPr>
      <w:rFonts w:ascii="Helvetica" w:hAnsi="Helvetica"/>
      <w:caps/>
      <w:sz w:val="12"/>
    </w:rPr>
  </w:style>
  <w:style w:type="paragraph" w:styleId="Header">
    <w:name w:val="header"/>
    <w:basedOn w:val="Normal"/>
    <w:rsid w:val="00143EC3"/>
    <w:pPr>
      <w:tabs>
        <w:tab w:val="center" w:pos="4320"/>
        <w:tab w:val="right" w:pos="8640"/>
      </w:tabs>
    </w:pPr>
  </w:style>
  <w:style w:type="paragraph" w:styleId="Footer">
    <w:name w:val="footer"/>
    <w:basedOn w:val="Normal"/>
    <w:rsid w:val="00143EC3"/>
    <w:pPr>
      <w:tabs>
        <w:tab w:val="center" w:pos="4320"/>
        <w:tab w:val="right" w:pos="8640"/>
      </w:tabs>
    </w:pPr>
  </w:style>
  <w:style w:type="table" w:styleId="TableGrid">
    <w:name w:val="Table Grid"/>
    <w:basedOn w:val="TableNormal"/>
    <w:rsid w:val="00C07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653A"/>
    <w:rPr>
      <w:rFonts w:ascii="Tahoma" w:hAnsi="Tahoma" w:cs="Tahoma"/>
      <w:sz w:val="16"/>
      <w:szCs w:val="16"/>
    </w:rPr>
  </w:style>
  <w:style w:type="character" w:styleId="Hyperlink">
    <w:name w:val="Hyperlink"/>
    <w:basedOn w:val="DefaultParagraphFont"/>
    <w:uiPriority w:val="99"/>
    <w:rsid w:val="00BF7014"/>
    <w:rPr>
      <w:color w:val="0000FF"/>
      <w:u w:val="single"/>
    </w:rPr>
  </w:style>
  <w:style w:type="character" w:styleId="FollowedHyperlink">
    <w:name w:val="FollowedHyperlink"/>
    <w:basedOn w:val="DefaultParagraphFont"/>
    <w:rsid w:val="00C256D3"/>
    <w:rPr>
      <w:color w:val="606420"/>
      <w:u w:val="single"/>
    </w:rPr>
  </w:style>
  <w:style w:type="character" w:customStyle="1" w:styleId="Heading2Char">
    <w:name w:val="Heading 2 Char"/>
    <w:basedOn w:val="DefaultParagraphFont"/>
    <w:link w:val="Heading2"/>
    <w:uiPriority w:val="9"/>
    <w:rsid w:val="00652CCB"/>
    <w:rPr>
      <w:b/>
      <w:bCs/>
      <w:sz w:val="36"/>
      <w:szCs w:val="36"/>
    </w:rPr>
  </w:style>
  <w:style w:type="paragraph" w:styleId="NormalWeb">
    <w:name w:val="Normal (Web)"/>
    <w:basedOn w:val="Normal"/>
    <w:uiPriority w:val="99"/>
    <w:unhideWhenUsed/>
    <w:rsid w:val="00652CCB"/>
    <w:pPr>
      <w:spacing w:before="100" w:beforeAutospacing="1" w:after="100" w:afterAutospacing="1"/>
    </w:pPr>
    <w:rPr>
      <w:szCs w:val="24"/>
    </w:rPr>
  </w:style>
  <w:style w:type="character" w:customStyle="1" w:styleId="mw-headline">
    <w:name w:val="mw-headline"/>
    <w:basedOn w:val="DefaultParagraphFont"/>
    <w:rsid w:val="00652CCB"/>
  </w:style>
  <w:style w:type="paragraph" w:customStyle="1" w:styleId="article-heading">
    <w:name w:val="article-heading"/>
    <w:basedOn w:val="Normal"/>
    <w:rsid w:val="0000189C"/>
    <w:rPr>
      <w:rFonts w:eastAsia="Calibri"/>
      <w:szCs w:val="24"/>
    </w:rPr>
  </w:style>
  <w:style w:type="character" w:styleId="Strong">
    <w:name w:val="Strong"/>
    <w:basedOn w:val="DefaultParagraphFont"/>
    <w:uiPriority w:val="22"/>
    <w:qFormat/>
    <w:rsid w:val="0000189C"/>
    <w:rPr>
      <w:b/>
      <w:bCs/>
    </w:rPr>
  </w:style>
  <w:style w:type="paragraph" w:styleId="NoSpacing">
    <w:name w:val="No Spacing"/>
    <w:uiPriority w:val="1"/>
    <w:qFormat/>
    <w:rsid w:val="008C291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811">
      <w:bodyDiv w:val="1"/>
      <w:marLeft w:val="0"/>
      <w:marRight w:val="0"/>
      <w:marTop w:val="0"/>
      <w:marBottom w:val="0"/>
      <w:divBdr>
        <w:top w:val="none" w:sz="0" w:space="0" w:color="auto"/>
        <w:left w:val="none" w:sz="0" w:space="0" w:color="auto"/>
        <w:bottom w:val="none" w:sz="0" w:space="0" w:color="auto"/>
        <w:right w:val="none" w:sz="0" w:space="0" w:color="auto"/>
      </w:divBdr>
    </w:div>
    <w:div w:id="790712072">
      <w:bodyDiv w:val="1"/>
      <w:marLeft w:val="0"/>
      <w:marRight w:val="0"/>
      <w:marTop w:val="0"/>
      <w:marBottom w:val="0"/>
      <w:divBdr>
        <w:top w:val="none" w:sz="0" w:space="0" w:color="auto"/>
        <w:left w:val="none" w:sz="0" w:space="0" w:color="auto"/>
        <w:bottom w:val="none" w:sz="0" w:space="0" w:color="auto"/>
        <w:right w:val="none" w:sz="0" w:space="0" w:color="auto"/>
      </w:divBdr>
    </w:div>
    <w:div w:id="1691027346">
      <w:bodyDiv w:val="1"/>
      <w:marLeft w:val="0"/>
      <w:marRight w:val="0"/>
      <w:marTop w:val="0"/>
      <w:marBottom w:val="0"/>
      <w:divBdr>
        <w:top w:val="none" w:sz="0" w:space="0" w:color="auto"/>
        <w:left w:val="none" w:sz="0" w:space="0" w:color="auto"/>
        <w:bottom w:val="none" w:sz="0" w:space="0" w:color="auto"/>
        <w:right w:val="none" w:sz="0" w:space="0" w:color="auto"/>
      </w:divBdr>
    </w:div>
    <w:div w:id="1934126539">
      <w:bodyDiv w:val="1"/>
      <w:marLeft w:val="0"/>
      <w:marRight w:val="0"/>
      <w:marTop w:val="0"/>
      <w:marBottom w:val="0"/>
      <w:divBdr>
        <w:top w:val="none" w:sz="0" w:space="0" w:color="auto"/>
        <w:left w:val="none" w:sz="0" w:space="0" w:color="auto"/>
        <w:bottom w:val="none" w:sz="0" w:space="0" w:color="auto"/>
        <w:right w:val="none" w:sz="0" w:space="0" w:color="auto"/>
      </w:divBdr>
      <w:divsChild>
        <w:div w:id="1066223714">
          <w:marLeft w:val="0"/>
          <w:marRight w:val="0"/>
          <w:marTop w:val="0"/>
          <w:marBottom w:val="0"/>
          <w:divBdr>
            <w:top w:val="none" w:sz="0" w:space="0" w:color="auto"/>
            <w:left w:val="none" w:sz="0" w:space="0" w:color="auto"/>
            <w:bottom w:val="none" w:sz="0" w:space="0" w:color="auto"/>
            <w:right w:val="none" w:sz="0" w:space="0" w:color="auto"/>
          </w:divBdr>
          <w:divsChild>
            <w:div w:id="286934216">
              <w:marLeft w:val="0"/>
              <w:marRight w:val="0"/>
              <w:marTop w:val="0"/>
              <w:marBottom w:val="0"/>
              <w:divBdr>
                <w:top w:val="none" w:sz="0" w:space="0" w:color="auto"/>
                <w:left w:val="none" w:sz="0" w:space="0" w:color="auto"/>
                <w:bottom w:val="none" w:sz="0" w:space="0" w:color="auto"/>
                <w:right w:val="none" w:sz="0" w:space="0" w:color="auto"/>
              </w:divBdr>
              <w:divsChild>
                <w:div w:id="133647829">
                  <w:marLeft w:val="0"/>
                  <w:marRight w:val="0"/>
                  <w:marTop w:val="0"/>
                  <w:marBottom w:val="0"/>
                  <w:divBdr>
                    <w:top w:val="none" w:sz="0" w:space="0" w:color="auto"/>
                    <w:left w:val="none" w:sz="0" w:space="0" w:color="auto"/>
                    <w:bottom w:val="none" w:sz="0" w:space="0" w:color="auto"/>
                    <w:right w:val="none" w:sz="0" w:space="0" w:color="auto"/>
                  </w:divBdr>
                  <w:divsChild>
                    <w:div w:id="17236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d-af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nna%20%20Muhm\Local%20Settings\Temporary%20Internet%20Files\OLK140\WTC%20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FA48-6305-4D35-A5EF-DF0C6E38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WTC Letterhead (2)</Template>
  <TotalTime>198</TotalTime>
  <Pages>6</Pages>
  <Words>1955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WTC Letterhead</vt:lpstr>
    </vt:vector>
  </TitlesOfParts>
  <Company>MI DEPT OF NATURAL RESOURCES</Company>
  <LinksUpToDate>false</LinksUpToDate>
  <CharactersWithSpaces>13247</CharactersWithSpaces>
  <SharedDoc>false</SharedDoc>
  <HLinks>
    <vt:vector size="66" baseType="variant">
      <vt:variant>
        <vt:i4>3604567</vt:i4>
      </vt:variant>
      <vt:variant>
        <vt:i4>30</vt:i4>
      </vt:variant>
      <vt:variant>
        <vt:i4>0</vt:i4>
      </vt:variant>
      <vt:variant>
        <vt:i4>5</vt:i4>
      </vt:variant>
      <vt:variant>
        <vt:lpwstr>mailto:rod.pierce@dnr.state.mn.us</vt:lpwstr>
      </vt:variant>
      <vt:variant>
        <vt:lpwstr/>
      </vt:variant>
      <vt:variant>
        <vt:i4>2687060</vt:i4>
      </vt:variant>
      <vt:variant>
        <vt:i4>27</vt:i4>
      </vt:variant>
      <vt:variant>
        <vt:i4>0</vt:i4>
      </vt:variant>
      <vt:variant>
        <vt:i4>5</vt:i4>
      </vt:variant>
      <vt:variant>
        <vt:lpwstr>mailto:jason.goeckler@ksoutdoors.com</vt:lpwstr>
      </vt:variant>
      <vt:variant>
        <vt:lpwstr/>
      </vt:variant>
      <vt:variant>
        <vt:i4>9</vt:i4>
      </vt:variant>
      <vt:variant>
        <vt:i4>24</vt:i4>
      </vt:variant>
      <vt:variant>
        <vt:i4>0</vt:i4>
      </vt:variant>
      <vt:variant>
        <vt:i4>5</vt:i4>
      </vt:variant>
      <vt:variant>
        <vt:lpwstr>http://ballotpedia.org/wiki/index.php/Minnesota_State_Legislature</vt:lpwstr>
      </vt:variant>
      <vt:variant>
        <vt:lpwstr/>
      </vt:variant>
      <vt:variant>
        <vt:i4>4522088</vt:i4>
      </vt:variant>
      <vt:variant>
        <vt:i4>21</vt:i4>
      </vt:variant>
      <vt:variant>
        <vt:i4>0</vt:i4>
      </vt:variant>
      <vt:variant>
        <vt:i4>5</vt:i4>
      </vt:variant>
      <vt:variant>
        <vt:lpwstr>http://ballotpedia.org/wiki/index.php/Legislative_referral</vt:lpwstr>
      </vt:variant>
      <vt:variant>
        <vt:lpwstr/>
      </vt:variant>
      <vt:variant>
        <vt:i4>6029410</vt:i4>
      </vt:variant>
      <vt:variant>
        <vt:i4>18</vt:i4>
      </vt:variant>
      <vt:variant>
        <vt:i4>0</vt:i4>
      </vt:variant>
      <vt:variant>
        <vt:i4>5</vt:i4>
      </vt:variant>
      <vt:variant>
        <vt:lpwstr>http://ballotpedia.org/wiki/index.php/Sales_tax</vt:lpwstr>
      </vt:variant>
      <vt:variant>
        <vt:lpwstr/>
      </vt:variant>
      <vt:variant>
        <vt:i4>5111811</vt:i4>
      </vt:variant>
      <vt:variant>
        <vt:i4>15</vt:i4>
      </vt:variant>
      <vt:variant>
        <vt:i4>0</vt:i4>
      </vt:variant>
      <vt:variant>
        <vt:i4>5</vt:i4>
      </vt:variant>
      <vt:variant>
        <vt:lpwstr>http://dnr.wi.gov/org/es/science/publications/PUB-SS-590-2010.pdf</vt:lpwstr>
      </vt:variant>
      <vt:variant>
        <vt:lpwstr/>
      </vt:variant>
      <vt:variant>
        <vt:i4>3866660</vt:i4>
      </vt:variant>
      <vt:variant>
        <vt:i4>12</vt:i4>
      </vt:variant>
      <vt:variant>
        <vt:i4>0</vt:i4>
      </vt:variant>
      <vt:variant>
        <vt:i4>5</vt:i4>
      </vt:variant>
      <vt:variant>
        <vt:lpwstr>http://www.ncd-afs.org/</vt:lpwstr>
      </vt:variant>
      <vt:variant>
        <vt:lpwstr/>
      </vt:variant>
      <vt:variant>
        <vt:i4>6946816</vt:i4>
      </vt:variant>
      <vt:variant>
        <vt:i4>9</vt:i4>
      </vt:variant>
      <vt:variant>
        <vt:i4>0</vt:i4>
      </vt:variant>
      <vt:variant>
        <vt:i4>5</vt:i4>
      </vt:variant>
      <vt:variant>
        <vt:lpwstr>mailto:Dick.Mcwilliams@dnr.state.ia.us</vt:lpwstr>
      </vt:variant>
      <vt:variant>
        <vt:lpwstr/>
      </vt:variant>
      <vt:variant>
        <vt:i4>5242989</vt:i4>
      </vt:variant>
      <vt:variant>
        <vt:i4>6</vt:i4>
      </vt:variant>
      <vt:variant>
        <vt:i4>0</vt:i4>
      </vt:variant>
      <vt:variant>
        <vt:i4>5</vt:i4>
      </vt:variant>
      <vt:variant>
        <vt:lpwstr>mailto:JohnF1.Kubisiaj@Wisconsin.gov</vt:lpwstr>
      </vt:variant>
      <vt:variant>
        <vt:lpwstr/>
      </vt:variant>
      <vt:variant>
        <vt:i4>2162754</vt:i4>
      </vt:variant>
      <vt:variant>
        <vt:i4>3</vt:i4>
      </vt:variant>
      <vt:variant>
        <vt:i4>0</vt:i4>
      </vt:variant>
      <vt:variant>
        <vt:i4>5</vt:i4>
      </vt:variant>
      <vt:variant>
        <vt:lpwstr>mailto:andrew.jansen@wp.state.ks.us</vt:lpwstr>
      </vt:variant>
      <vt:variant>
        <vt:lpwstr/>
      </vt:variant>
      <vt:variant>
        <vt:i4>3932243</vt:i4>
      </vt:variant>
      <vt:variant>
        <vt:i4>0</vt:i4>
      </vt:variant>
      <vt:variant>
        <vt:i4>0</vt:i4>
      </vt:variant>
      <vt:variant>
        <vt:i4>5</vt:i4>
      </vt:variant>
      <vt:variant>
        <vt:lpwstr>mailto:justin.vandehey@sdstate.edu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WTC Letterhead</dc:title>
  <dc:subject>WTC Letterhead</dc:subject>
  <dc:creator>Donna Hanen Muhm</dc:creator>
  <cp:lastModifiedBy>andrew.jansen</cp:lastModifiedBy>
  <cp:revision>4</cp:revision>
  <cp:lastPrinted>2006-12-12T16:41:00Z</cp:lastPrinted>
  <dcterms:created xsi:type="dcterms:W3CDTF">2014-02-27T18:01:00Z</dcterms:created>
  <dcterms:modified xsi:type="dcterms:W3CDTF">2014-02-27T21:33:00Z</dcterms:modified>
</cp:coreProperties>
</file>